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三综执规〔2025〕3号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三亚市综合行政执法局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亚市综合行政执法局不予行政处罚清单（第二批）》的通知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各科室、支队、分局：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《三亚市综合行政执法局不予行政处罚清单（第二批）》已经我局 2025 年第 12 次局务会议审议通过，现予以印发。自 2025年 11 月 9 日起施行，有效期至 2027 年 11 月 8 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附件：三亚市综合行政执法局不予行政处罚清单（第二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380" w:firstLineChars="136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三亚市综合行政执法局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2025年10月9日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1F2696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2020-12-23T01:06:00Z</dcterms:created>
  <dc:creator>Administrator</dc:creator>
  <cp:lastModifiedBy>刘佳燕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