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仿宋_GB2312" w:cs="Times New Roman"/>
          <w:sz w:val="32"/>
          <w:szCs w:val="32"/>
          <w:lang w:val="en-US" w:eastAsia="zh-CN"/>
        </w:rPr>
      </w:pPr>
    </w:p>
    <w:p>
      <w:pPr>
        <w:spacing w:line="54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三综执规〔2024〕1号</w:t>
      </w:r>
    </w:p>
    <w:p>
      <w:pPr>
        <w:spacing w:line="540" w:lineRule="exact"/>
        <w:jc w:val="center"/>
        <w:rPr>
          <w:rFonts w:hint="default" w:ascii="Times New Roman" w:hAnsi="Times New Roman" w:eastAsia="仿宋_GB2312" w:cs="Times New Roman"/>
          <w:sz w:val="32"/>
          <w:szCs w:val="32"/>
          <w:lang w:val="en-US" w:eastAsia="zh-CN"/>
        </w:rPr>
      </w:pPr>
    </w:p>
    <w:p>
      <w:pPr>
        <w:spacing w:line="540" w:lineRule="exact"/>
        <w:jc w:val="center"/>
        <w:rPr>
          <w:rFonts w:hint="default" w:ascii="Times New Roman" w:hAnsi="Times New Roman" w:eastAsia="仿宋_GB2312" w:cs="Times New Roman"/>
          <w:sz w:val="32"/>
          <w:szCs w:val="32"/>
          <w:lang w:val="en-US" w:eastAsia="zh-CN"/>
        </w:rPr>
      </w:pPr>
    </w:p>
    <w:p>
      <w:pPr>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三亚市综合行政执法局</w:t>
      </w:r>
    </w:p>
    <w:p>
      <w:pPr>
        <w:pStyle w:val="11"/>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w:t>
      </w:r>
      <w:r>
        <w:rPr>
          <w:rFonts w:hint="eastAsia" w:ascii="方正小标宋_GBK" w:hAnsi="方正小标宋_GBK" w:eastAsia="方正小标宋_GBK" w:cs="方正小标宋_GBK"/>
          <w:color w:val="auto"/>
          <w:sz w:val="44"/>
          <w:szCs w:val="44"/>
          <w:lang w:eastAsia="zh-CN"/>
        </w:rPr>
        <w:t>发《</w:t>
      </w:r>
      <w:r>
        <w:rPr>
          <w:rFonts w:hint="eastAsia" w:ascii="方正小标宋_GBK" w:hAnsi="方正小标宋_GBK" w:eastAsia="方正小标宋_GBK" w:cs="方正小标宋_GBK"/>
          <w:color w:val="auto"/>
          <w:sz w:val="44"/>
          <w:szCs w:val="44"/>
        </w:rPr>
        <w:t>三亚市综合行政执法局包容审慎</w:t>
      </w:r>
    </w:p>
    <w:p>
      <w:pPr>
        <w:pStyle w:val="11"/>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执法减免责实施运用规则</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的通知</w:t>
      </w:r>
    </w:p>
    <w:p>
      <w:pPr>
        <w:spacing w:line="540" w:lineRule="exact"/>
        <w:rPr>
          <w:rFonts w:hint="default" w:ascii="Times New Roman" w:hAnsi="Times New Roman" w:eastAsia="仿宋_GB2312" w:cs="Times New Roman"/>
          <w:sz w:val="32"/>
          <w:szCs w:val="32"/>
        </w:rPr>
      </w:pPr>
    </w:p>
    <w:p>
      <w:pPr>
        <w:keepNext w:val="0"/>
        <w:keepLines w:val="0"/>
        <w:widowControl w:val="0"/>
        <w:suppressLineNumbers w:val="0"/>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支队，机关各科室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《三亚市综合行政执法局包容审慎执法减免责实施运用规则》已经我局党组会审议通过，</w:t>
      </w:r>
      <w:r>
        <w:rPr>
          <w:rFonts w:hint="default" w:ascii="Times New Roman" w:hAnsi="Times New Roman" w:eastAsia="仿宋_GB2312" w:cs="Times New Roman"/>
          <w:sz w:val="32"/>
          <w:szCs w:val="32"/>
          <w:lang w:val="en-US" w:eastAsia="zh-CN"/>
        </w:rPr>
        <w:t>现</w:t>
      </w:r>
      <w:r>
        <w:rPr>
          <w:rFonts w:hint="eastAsia"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lang w:val="en-US" w:eastAsia="zh-CN"/>
        </w:rPr>
        <w:t>印发，</w:t>
      </w:r>
      <w:r>
        <w:rPr>
          <w:rFonts w:hint="eastAsia" w:ascii="Times New Roman" w:hAnsi="Times New Roman" w:eastAsia="仿宋_GB2312" w:cs="Times New Roman"/>
          <w:sz w:val="32"/>
          <w:szCs w:val="32"/>
          <w:lang w:val="en-US" w:eastAsia="zh-CN"/>
        </w:rPr>
        <w:t>自2024年9月1日起施行</w:t>
      </w:r>
      <w:r>
        <w:rPr>
          <w:rFonts w:hint="default" w:ascii="Times New Roman" w:hAnsi="Times New Roman" w:eastAsia="仿宋_GB2312" w:cs="Times New Roman"/>
          <w:sz w:val="32"/>
          <w:szCs w:val="32"/>
          <w:lang w:val="en-US" w:eastAsia="zh-CN"/>
        </w:rPr>
        <w:t>。</w:t>
      </w:r>
    </w:p>
    <w:p>
      <w:pPr>
        <w:spacing w:line="540" w:lineRule="exact"/>
        <w:jc w:val="both"/>
        <w:rPr>
          <w:rFonts w:hint="default" w:ascii="Times New Roman" w:hAnsi="Times New Roman" w:eastAsia="仿宋_GB2312" w:cs="Times New Roman"/>
          <w:sz w:val="32"/>
          <w:szCs w:val="32"/>
          <w:lang w:eastAsia="zh-CN"/>
        </w:rPr>
      </w:pPr>
    </w:p>
    <w:p>
      <w:pPr>
        <w:pStyle w:val="2"/>
        <w:spacing w:after="0" w:line="540" w:lineRule="exact"/>
        <w:rPr>
          <w:rFonts w:hint="default" w:ascii="Times New Roman" w:hAnsi="Times New Roman"/>
          <w:lang w:eastAsia="zh-CN"/>
        </w:rPr>
      </w:pPr>
    </w:p>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rPr>
        <w:t xml:space="preserve">三亚市综合行政执法局             </w:t>
      </w:r>
    </w:p>
    <w:p>
      <w:pPr>
        <w:spacing w:line="540" w:lineRule="exact"/>
        <w:jc w:val="center"/>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default" w:ascii="Times New Roman" w:hAnsi="Times New Roman" w:eastAsia="仿宋_GB2312"/>
          <w:sz w:val="32"/>
          <w:szCs w:val="32"/>
          <w:lang w:val="en-US" w:eastAsia="zh-CN"/>
        </w:rPr>
        <w:t>1</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spacing w:after="0" w:line="578" w:lineRule="exact"/>
        <w:ind w:left="0" w:leftChars="0" w:firstLine="0" w:firstLineChars="0"/>
        <w:rPr>
          <w:rFonts w:ascii="Times New Roman" w:hAnsi="Times New Roma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方正小标宋简体" w:cs="Times New Roman"/>
          <w:b w:val="0"/>
          <w:bCs w:val="0"/>
          <w:i w:val="0"/>
          <w:iCs w:val="0"/>
          <w:caps w:val="0"/>
          <w:color w:val="000000"/>
          <w:spacing w:val="0"/>
          <w:sz w:val="44"/>
          <w:szCs w:val="44"/>
          <w:lang w:val="en-US" w:eastAsia="zh-CN"/>
        </w:rPr>
      </w:pPr>
      <w:r>
        <w:rPr>
          <w:rFonts w:hint="default" w:ascii="Times New Roman" w:hAnsi="Times New Roman" w:eastAsia="方正小标宋简体" w:cs="Times New Roman"/>
          <w:b w:val="0"/>
          <w:bCs w:val="0"/>
          <w:i w:val="0"/>
          <w:iCs w:val="0"/>
          <w:caps w:val="0"/>
          <w:color w:val="000000"/>
          <w:spacing w:val="0"/>
          <w:sz w:val="44"/>
          <w:szCs w:val="44"/>
          <w:lang w:val="en-US" w:eastAsia="zh-CN"/>
        </w:rPr>
        <w:t>三亚市</w:t>
      </w:r>
      <w:r>
        <w:rPr>
          <w:rFonts w:hint="default" w:ascii="Times New Roman" w:hAnsi="Times New Roman" w:eastAsia="方正小标宋简体" w:cs="Times New Roman"/>
          <w:b w:val="0"/>
          <w:bCs w:val="0"/>
          <w:i w:val="0"/>
          <w:iCs w:val="0"/>
          <w:caps w:val="0"/>
          <w:color w:val="000000"/>
          <w:spacing w:val="0"/>
          <w:sz w:val="44"/>
          <w:szCs w:val="44"/>
        </w:rPr>
        <w:t>综合行政执法</w:t>
      </w:r>
      <w:r>
        <w:rPr>
          <w:rFonts w:hint="default" w:ascii="Times New Roman" w:hAnsi="Times New Roman" w:eastAsia="方正小标宋简体" w:cs="Times New Roman"/>
          <w:b w:val="0"/>
          <w:bCs w:val="0"/>
          <w:i w:val="0"/>
          <w:iCs w:val="0"/>
          <w:caps w:val="0"/>
          <w:color w:val="000000"/>
          <w:spacing w:val="0"/>
          <w:sz w:val="44"/>
          <w:szCs w:val="44"/>
          <w:lang w:val="en-US" w:eastAsia="zh-CN"/>
        </w:rPr>
        <w:t>局</w:t>
      </w:r>
    </w:p>
    <w:p>
      <w:pPr>
        <w:keepNext w:val="0"/>
        <w:keepLines w:val="0"/>
        <w:pageBreakBefore w:val="0"/>
        <w:widowControl w:val="0"/>
        <w:suppressLineNumbers w:val="0"/>
        <w:kinsoku/>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i w:val="0"/>
          <w:iCs w:val="0"/>
          <w:caps w:val="0"/>
          <w:color w:val="auto"/>
          <w:spacing w:val="0"/>
          <w:kern w:val="44"/>
          <w:sz w:val="44"/>
          <w:szCs w:val="44"/>
          <w:lang w:val="en-US" w:eastAsia="zh-CN" w:bidi="ar"/>
        </w:rPr>
      </w:pPr>
      <w:r>
        <w:rPr>
          <w:rFonts w:hint="default" w:ascii="Times New Roman" w:hAnsi="Times New Roman" w:eastAsia="方正小标宋简体" w:cs="Times New Roman"/>
          <w:b w:val="0"/>
          <w:bCs w:val="0"/>
          <w:i w:val="0"/>
          <w:iCs w:val="0"/>
          <w:caps w:val="0"/>
          <w:color w:val="auto"/>
          <w:spacing w:val="0"/>
          <w:kern w:val="44"/>
          <w:sz w:val="44"/>
          <w:szCs w:val="44"/>
          <w:lang w:val="en-US" w:eastAsia="zh-CN" w:bidi="ar"/>
        </w:rPr>
        <w:t>包容审慎执法减免责实施运用规则</w:t>
      </w:r>
    </w:p>
    <w:p>
      <w:pPr>
        <w:pStyle w:val="2"/>
        <w:spacing w:after="0" w:line="578" w:lineRule="exact"/>
        <w:rPr>
          <w:rFonts w:hint="default" w:ascii="Times New Roman" w:hAnsi="Times New Roman"/>
          <w:lang w:val="en-US" w:eastAsia="zh-CN"/>
        </w:rPr>
      </w:pP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shd w:val="clear" w:color="auto" w:fill="FFFFFF"/>
        </w:rPr>
        <w:t>为</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持续优化三亚市营商环境，推行包容审慎柔性执法</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进一步规范综合行政执法行为，</w:t>
      </w:r>
      <w:r>
        <w:rPr>
          <w:rFonts w:hint="default" w:ascii="Times New Roman" w:hAnsi="Times New Roman" w:eastAsia="仿宋_GB2312" w:cs="Times New Roman"/>
          <w:b w:val="0"/>
          <w:bCs w:val="0"/>
          <w:i w:val="0"/>
          <w:iCs w:val="0"/>
          <w:caps w:val="0"/>
          <w:color w:val="auto"/>
          <w:spacing w:val="0"/>
          <w:sz w:val="32"/>
          <w:szCs w:val="32"/>
          <w:shd w:val="clear" w:color="auto" w:fill="FFFFFF"/>
        </w:rPr>
        <w:t>根据《中华人民共和国行政处罚法》《中华人民共和国行政强制法》《优化营商环境条例》以及</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省市</w:t>
      </w:r>
      <w:r>
        <w:rPr>
          <w:rFonts w:hint="default" w:ascii="Times New Roman" w:hAnsi="Times New Roman" w:eastAsia="仿宋_GB2312" w:cs="Times New Roman"/>
          <w:b w:val="0"/>
          <w:bCs w:val="0"/>
          <w:i w:val="0"/>
          <w:iCs w:val="0"/>
          <w:caps w:val="0"/>
          <w:color w:val="auto"/>
          <w:spacing w:val="0"/>
          <w:sz w:val="32"/>
          <w:szCs w:val="32"/>
          <w:shd w:val="clear" w:color="auto" w:fill="FFFFFF"/>
        </w:rPr>
        <w:t>有关文件精神，制定本</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规则</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三亚市综合行政执法部门</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实施包容审慎执法减免责“四张清单”，适用本规则。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三</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包容审慎执法“四张清单”包括《不予行政处罚事项清单》《从轻行政</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处罚事项清单》《减轻行政处罚事项清单》和《不予实施行政强制措施事项清单》，具体内容如下：</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（一）不予行政处罚事项清单。不予处罚是指根据各个执法领域法律、法规、规章，确认为轻微违法行为并及时改正，没有造成危害后果的，依法不予行政处罚。</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（二）从轻行政处罚事项清单。从轻处罚是指在依法可选择的处罚种类和处罚幅度内，适用较轻、较少的处罚种类或者选择法定幅度中较低的部分予以处罚。</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br w:type="textWrapping"/>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（三） 减轻行政处罚事项清单。</w:t>
      </w:r>
      <w:r>
        <w:rPr>
          <w:rFonts w:hint="default" w:ascii="Times New Roman" w:hAnsi="Times New Roman" w:eastAsia="仿宋_GB2312" w:cs="Times New Roman"/>
          <w:b w:val="0"/>
          <w:bCs w:val="0"/>
          <w:color w:val="000000"/>
          <w:sz w:val="32"/>
          <w:szCs w:val="32"/>
        </w:rPr>
        <w:t>减轻行政处罚是指适用法定行政处罚最低限度以下的处罚种类或者处罚幅度，包括在违法行为应当受到的一种或者几种处罚种类之外选择更轻的处罚种类，或者在应当并处时不并处，或者在法定最低罚款限值以下确定罚款数额。</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四）不予实施行政强制措施事项清单。不予实施行政强制措施是指对违法行为情节显著轻微或者没有明显社会危害的，及时纠正且没有造成危害后果的，采用非强制手段可以达到行政管理目的的，可以不采用行政强制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第四条</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b w:val="0"/>
          <w:bCs w:val="0"/>
          <w:color w:val="000000"/>
          <w:sz w:val="32"/>
          <w:szCs w:val="32"/>
        </w:rPr>
        <w:t>有下列情形之一的，</w:t>
      </w:r>
      <w:r>
        <w:rPr>
          <w:rFonts w:hint="default" w:ascii="Times New Roman" w:hAnsi="Times New Roman" w:eastAsia="仿宋_GB2312" w:cs="Times New Roman"/>
          <w:b w:val="0"/>
          <w:bCs w:val="0"/>
          <w:color w:val="000000"/>
          <w:sz w:val="32"/>
          <w:szCs w:val="32"/>
          <w:lang w:eastAsia="zh-CN"/>
        </w:rPr>
        <w:t>应当依法</w:t>
      </w:r>
      <w:r>
        <w:rPr>
          <w:rFonts w:hint="default" w:ascii="Times New Roman" w:hAnsi="Times New Roman" w:eastAsia="仿宋_GB2312" w:cs="Times New Roman"/>
          <w:b w:val="0"/>
          <w:bCs w:val="0"/>
          <w:color w:val="000000"/>
          <w:sz w:val="32"/>
          <w:szCs w:val="32"/>
        </w:rPr>
        <w:t>不予行政处罚：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kern w:val="2"/>
          <w:sz w:val="32"/>
          <w:szCs w:val="32"/>
          <w:lang w:val="en-US" w:eastAsia="zh-CN" w:bidi="ar-SA"/>
        </w:rPr>
        <w:t>不满十四周岁的未成年人有违法行为的；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kern w:val="2"/>
          <w:sz w:val="32"/>
          <w:szCs w:val="32"/>
          <w:lang w:val="en-US" w:eastAsia="zh-CN" w:bidi="ar-SA"/>
        </w:rPr>
        <w:t>精神病人、智力残疾</w:t>
      </w:r>
      <w:r>
        <w:rPr>
          <w:rFonts w:hint="eastAsia" w:ascii="Times New Roman" w:hAnsi="Times New Roman" w:eastAsia="仿宋_GB2312" w:cs="Times New Roman"/>
          <w:b w:val="0"/>
          <w:bCs w:val="0"/>
          <w:color w:val="000000"/>
          <w:kern w:val="2"/>
          <w:sz w:val="32"/>
          <w:szCs w:val="32"/>
          <w:lang w:val="en-US" w:eastAsia="zh-CN" w:bidi="ar-SA"/>
        </w:rPr>
        <w:t>人</w:t>
      </w:r>
      <w:r>
        <w:rPr>
          <w:rFonts w:hint="default" w:ascii="Times New Roman" w:hAnsi="Times New Roman" w:eastAsia="仿宋_GB2312" w:cs="Times New Roman"/>
          <w:b w:val="0"/>
          <w:bCs w:val="0"/>
          <w:color w:val="000000"/>
          <w:kern w:val="2"/>
          <w:sz w:val="32"/>
          <w:szCs w:val="32"/>
          <w:lang w:val="en-US" w:eastAsia="zh-CN" w:bidi="ar-SA"/>
        </w:rPr>
        <w:t>在不能辨认或者不能控制自</w:t>
      </w:r>
      <w:r>
        <w:rPr>
          <w:rFonts w:hint="eastAsia" w:ascii="Times New Roman" w:hAnsi="Times New Roman" w:eastAsia="仿宋_GB2312" w:cs="Times New Roman"/>
          <w:b w:val="0"/>
          <w:bCs w:val="0"/>
          <w:color w:val="000000"/>
          <w:kern w:val="2"/>
          <w:sz w:val="32"/>
          <w:szCs w:val="32"/>
          <w:lang w:val="en-US" w:eastAsia="zh-CN" w:bidi="ar-SA"/>
        </w:rPr>
        <w:t>己</w:t>
      </w:r>
      <w:r>
        <w:rPr>
          <w:rFonts w:hint="default" w:ascii="Times New Roman" w:hAnsi="Times New Roman" w:eastAsia="仿宋_GB2312" w:cs="Times New Roman"/>
          <w:b w:val="0"/>
          <w:bCs w:val="0"/>
          <w:color w:val="000000"/>
          <w:kern w:val="2"/>
          <w:sz w:val="32"/>
          <w:szCs w:val="32"/>
          <w:lang w:val="en-US" w:eastAsia="zh-CN" w:bidi="ar-SA"/>
        </w:rPr>
        <w:t>行为时有违法行为的；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color w:val="000000"/>
          <w:sz w:val="32"/>
          <w:szCs w:val="32"/>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（五）当事人有证据足以证明没有主观过错的</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法律、行政法规另有规定的</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六</w:t>
      </w:r>
      <w:r>
        <w:rPr>
          <w:rFonts w:hint="default" w:ascii="Times New Roman" w:hAnsi="Times New Roman" w:eastAsia="仿宋_GB2312" w:cs="Times New Roman"/>
          <w:b w:val="0"/>
          <w:bCs w:val="0"/>
          <w:color w:val="000000"/>
          <w:sz w:val="32"/>
          <w:szCs w:val="32"/>
        </w:rPr>
        <w:t>）其他依法应当不予行政处罚的。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第五条</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 xml:space="preserve"> </w:t>
      </w:r>
      <w:r>
        <w:rPr>
          <w:rFonts w:hint="default" w:ascii="Times New Roman" w:hAnsi="Times New Roman" w:eastAsia="仿宋_GB2312" w:cs="Times New Roman"/>
          <w:b w:val="0"/>
          <w:bCs w:val="0"/>
          <w:color w:val="000000"/>
          <w:sz w:val="32"/>
          <w:szCs w:val="32"/>
          <w:lang w:val="en-US" w:eastAsia="zh-CN"/>
        </w:rPr>
        <w:t>初</w:t>
      </w:r>
      <w:r>
        <w:rPr>
          <w:rFonts w:hint="default" w:ascii="Times New Roman" w:hAnsi="Times New Roman" w:eastAsia="仿宋_GB2312" w:cs="Times New Roman"/>
          <w:b w:val="0"/>
          <w:bCs w:val="0"/>
          <w:color w:val="000000"/>
          <w:sz w:val="32"/>
          <w:szCs w:val="32"/>
        </w:rPr>
        <w:t>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第六条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当事人有下列情形之一的，应当依法从轻或者减轻行政处罚：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（一）已满十四周岁不满十八周岁的</w:t>
      </w:r>
      <w:r>
        <w:rPr>
          <w:rFonts w:hint="default" w:ascii="Times New Roman" w:hAnsi="Times New Roman" w:eastAsia="仿宋_GB2312" w:cs="Times New Roman"/>
          <w:b w:val="0"/>
          <w:bCs w:val="0"/>
          <w:color w:val="000000"/>
          <w:sz w:val="32"/>
          <w:szCs w:val="32"/>
          <w:lang w:eastAsia="zh-CN"/>
        </w:rPr>
        <w:t>未</w:t>
      </w:r>
      <w:r>
        <w:rPr>
          <w:rFonts w:hint="default" w:ascii="Times New Roman" w:hAnsi="Times New Roman" w:eastAsia="仿宋_GB2312" w:cs="Times New Roman"/>
          <w:b w:val="0"/>
          <w:bCs w:val="0"/>
          <w:color w:val="000000"/>
          <w:sz w:val="32"/>
          <w:szCs w:val="32"/>
        </w:rPr>
        <w:t>成年人有违法行为的；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（三）受他人胁迫或者诱骗实施违法行为的；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pacing w:val="-11"/>
          <w:sz w:val="32"/>
          <w:szCs w:val="32"/>
        </w:rPr>
      </w:pPr>
      <w:r>
        <w:rPr>
          <w:rFonts w:hint="default" w:ascii="Times New Roman" w:hAnsi="Times New Roman" w:eastAsia="仿宋_GB2312" w:cs="Times New Roman"/>
          <w:b w:val="0"/>
          <w:bCs w:val="0"/>
          <w:color w:val="000000"/>
          <w:sz w:val="32"/>
          <w:szCs w:val="32"/>
        </w:rPr>
        <w:t>（四）主动</w:t>
      </w:r>
      <w:r>
        <w:rPr>
          <w:rFonts w:hint="default" w:ascii="Times New Roman" w:hAnsi="Times New Roman" w:eastAsia="仿宋_GB2312" w:cs="Times New Roman"/>
          <w:b w:val="0"/>
          <w:bCs w:val="0"/>
          <w:color w:val="000000"/>
          <w:spacing w:val="-11"/>
          <w:sz w:val="32"/>
          <w:szCs w:val="32"/>
        </w:rPr>
        <w:t>供述</w:t>
      </w:r>
      <w:r>
        <w:rPr>
          <w:rFonts w:hint="default" w:ascii="Times New Roman" w:hAnsi="Times New Roman" w:eastAsia="仿宋_GB2312" w:cs="Times New Roman"/>
          <w:b w:val="0"/>
          <w:bCs w:val="0"/>
          <w:color w:val="000000"/>
          <w:spacing w:val="-11"/>
          <w:sz w:val="32"/>
          <w:szCs w:val="32"/>
          <w:lang w:val="en-US" w:eastAsia="zh-CN"/>
        </w:rPr>
        <w:t>综合行政执法</w:t>
      </w:r>
      <w:r>
        <w:rPr>
          <w:rFonts w:hint="default" w:ascii="Times New Roman" w:hAnsi="Times New Roman" w:eastAsia="仿宋_GB2312" w:cs="Times New Roman"/>
          <w:b w:val="0"/>
          <w:bCs w:val="0"/>
          <w:color w:val="000000"/>
          <w:spacing w:val="-11"/>
          <w:sz w:val="32"/>
          <w:szCs w:val="32"/>
        </w:rPr>
        <w:t>部门尚未掌握的违法行为的；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（五）配合</w:t>
      </w:r>
      <w:r>
        <w:rPr>
          <w:rFonts w:hint="default" w:ascii="Times New Roman" w:hAnsi="Times New Roman" w:eastAsia="仿宋_GB2312" w:cs="Times New Roman"/>
          <w:b w:val="0"/>
          <w:bCs w:val="0"/>
          <w:color w:val="000000"/>
          <w:sz w:val="32"/>
          <w:szCs w:val="32"/>
          <w:lang w:val="en-US" w:eastAsia="zh-CN"/>
        </w:rPr>
        <w:t>综合行政执法</w:t>
      </w:r>
      <w:r>
        <w:rPr>
          <w:rFonts w:hint="default" w:ascii="Times New Roman" w:hAnsi="Times New Roman" w:eastAsia="仿宋_GB2312" w:cs="Times New Roman"/>
          <w:b w:val="0"/>
          <w:bCs w:val="0"/>
          <w:color w:val="000000"/>
          <w:sz w:val="32"/>
          <w:szCs w:val="32"/>
        </w:rPr>
        <w:t>部门查处违法行为有立功表现的，包括但不限于当事人揭发</w:t>
      </w:r>
      <w:r>
        <w:rPr>
          <w:rFonts w:hint="default" w:ascii="Times New Roman" w:hAnsi="Times New Roman" w:eastAsia="仿宋_GB2312" w:cs="Times New Roman"/>
          <w:b w:val="0"/>
          <w:bCs w:val="0"/>
          <w:color w:val="000000"/>
          <w:sz w:val="32"/>
          <w:szCs w:val="32"/>
          <w:lang w:val="en-US" w:eastAsia="zh-CN"/>
        </w:rPr>
        <w:t>综合行政执法</w:t>
      </w:r>
      <w:r>
        <w:rPr>
          <w:rFonts w:hint="default" w:ascii="Times New Roman" w:hAnsi="Times New Roman" w:eastAsia="仿宋_GB2312" w:cs="Times New Roman"/>
          <w:b w:val="0"/>
          <w:bCs w:val="0"/>
          <w:color w:val="000000"/>
          <w:sz w:val="32"/>
          <w:szCs w:val="32"/>
        </w:rPr>
        <w:t>领域重大违法行为或者提供查处其他重大违法行为的关键线索或证据，并经查证属实的；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（六）法律、法规、规章规定其他应当从轻或者减轻行政处罚的。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第七条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当事人有下列情形之一的，可以依法从轻行政处罚或者减轻行政处罚：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一</w:t>
      </w:r>
      <w:r>
        <w:rPr>
          <w:rFonts w:hint="default" w:ascii="Times New Roman" w:hAnsi="Times New Roman" w:eastAsia="仿宋_GB2312" w:cs="Times New Roman"/>
          <w:b w:val="0"/>
          <w:bCs w:val="0"/>
          <w:color w:val="000000"/>
          <w:sz w:val="32"/>
          <w:szCs w:val="32"/>
        </w:rPr>
        <w:t>）尚未完全丧失辨认或者控制自己行为能力的精神病人、智力残疾人有违法行为的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二</w:t>
      </w:r>
      <w:r>
        <w:rPr>
          <w:rFonts w:hint="default" w:ascii="Times New Roman" w:hAnsi="Times New Roman" w:eastAsia="仿宋_GB2312" w:cs="Times New Roman"/>
          <w:b w:val="0"/>
          <w:bCs w:val="0"/>
          <w:color w:val="000000"/>
          <w:sz w:val="32"/>
          <w:szCs w:val="32"/>
        </w:rPr>
        <w:t>）积极配合</w:t>
      </w:r>
      <w:r>
        <w:rPr>
          <w:rFonts w:hint="default" w:ascii="Times New Roman" w:hAnsi="Times New Roman" w:eastAsia="仿宋_GB2312" w:cs="Times New Roman"/>
          <w:b w:val="0"/>
          <w:bCs w:val="0"/>
          <w:color w:val="000000"/>
          <w:sz w:val="32"/>
          <w:szCs w:val="32"/>
          <w:lang w:val="en-US" w:eastAsia="zh-CN"/>
        </w:rPr>
        <w:t>综合行政执法</w:t>
      </w:r>
      <w:r>
        <w:rPr>
          <w:rFonts w:hint="default" w:ascii="Times New Roman" w:hAnsi="Times New Roman" w:eastAsia="仿宋_GB2312" w:cs="Times New Roman"/>
          <w:b w:val="0"/>
          <w:bCs w:val="0"/>
          <w:color w:val="000000"/>
          <w:sz w:val="32"/>
          <w:szCs w:val="32"/>
        </w:rPr>
        <w:t>部门调查，如实陈述违法事实并主动提供证据材料的；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三</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初次</w:t>
      </w:r>
      <w:r>
        <w:rPr>
          <w:rFonts w:hint="default" w:ascii="Times New Roman" w:hAnsi="Times New Roman" w:eastAsia="仿宋_GB2312" w:cs="Times New Roman"/>
          <w:b w:val="0"/>
          <w:bCs w:val="0"/>
          <w:color w:val="000000"/>
          <w:sz w:val="32"/>
          <w:szCs w:val="32"/>
        </w:rPr>
        <w:t>违法且违法行为较轻</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color w:val="000000"/>
          <w:sz w:val="32"/>
          <w:szCs w:val="32"/>
        </w:rPr>
        <w:t>社会危害性较小</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（四）当事人因残疾或者重大疾病等原因生活确有困难的；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五</w:t>
      </w:r>
      <w:r>
        <w:rPr>
          <w:rFonts w:hint="default" w:ascii="Times New Roman" w:hAnsi="Times New Roman" w:eastAsia="仿宋_GB2312" w:cs="Times New Roman"/>
          <w:b w:val="0"/>
          <w:bCs w:val="0"/>
          <w:color w:val="000000"/>
          <w:sz w:val="32"/>
          <w:szCs w:val="32"/>
        </w:rPr>
        <w:t>）主动改正或者及时中止违法行为的</w:t>
      </w:r>
      <w:r>
        <w:rPr>
          <w:rFonts w:hint="default" w:ascii="Times New Roman" w:hAnsi="Times New Roman" w:eastAsia="仿宋_GB2312" w:cs="Times New Roman"/>
          <w:b w:val="0"/>
          <w:bCs w:val="0"/>
          <w:color w:val="000000"/>
          <w:sz w:val="32"/>
          <w:szCs w:val="32"/>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第八条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当事人有下列情形之一的，可以不予行政强制措施：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一</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违法行为情节显著轻微或者没有明显社会危害的</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可以通过采取告诫、约谈等行政指导手段确保行政执法活动有效实施的；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危害后果轻微，采取行政强制可能造成合法权利损害或者其他严重后果的。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九</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初</w:t>
      </w:r>
      <w:r>
        <w:rPr>
          <w:rFonts w:hint="default" w:ascii="Times New Roman" w:hAnsi="Times New Roman" w:eastAsia="仿宋_GB2312" w:cs="Times New Roman"/>
          <w:b w:val="0"/>
          <w:bCs w:val="0"/>
          <w:color w:val="000000"/>
          <w:kern w:val="2"/>
          <w:sz w:val="32"/>
          <w:szCs w:val="32"/>
          <w:lang w:val="en-US" w:eastAsia="zh-CN" w:bidi="ar-SA"/>
        </w:rPr>
        <w:t>次违法是指当事人第一次实施行政违法行为。经询</w:t>
      </w:r>
      <w:r>
        <w:rPr>
          <w:rFonts w:hint="default" w:ascii="Times New Roman" w:hAnsi="Times New Roman" w:eastAsia="仿宋_GB2312" w:cs="Times New Roman"/>
          <w:b w:val="0"/>
          <w:bCs w:val="0"/>
          <w:color w:val="auto"/>
          <w:kern w:val="2"/>
          <w:sz w:val="32"/>
          <w:szCs w:val="32"/>
          <w:lang w:val="en-US" w:eastAsia="zh-CN" w:bidi="ar-SA"/>
        </w:rPr>
        <w:t>问当事人及业务主管部门，并</w:t>
      </w:r>
      <w:r>
        <w:rPr>
          <w:rFonts w:hint="default" w:ascii="Times New Roman" w:hAnsi="Times New Roman" w:eastAsia="仿宋_GB2312" w:cs="Times New Roman"/>
          <w:b w:val="0"/>
          <w:bCs w:val="0"/>
          <w:color w:val="000000"/>
          <w:kern w:val="2"/>
          <w:sz w:val="32"/>
          <w:szCs w:val="32"/>
          <w:lang w:val="en-US" w:eastAsia="zh-CN" w:bidi="ar-SA"/>
        </w:rPr>
        <w:t>查询信用中国（海南）平台、三亚市综合行政执法案件管理（登记）系统等有关系统或历史档案，未发现当事人有行政违法行为的（2年内无同一类型违法行为被处罚记录的），综合考量可以认定为初次违法。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当事人有下列情形之一的，属于及时改正：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（一）在行政执法部门发现违法行为线索之前主动改正；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（二）在行政执法部门发现违法行为线索之后，责令改正之前主动改正；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（三）在行政执法部门责令改正后按要求改正。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前款所列三种情形的及时性、主动性依次减弱，行政执法部门在作出从轻、减轻处罚或者不予行政处罚的决定时，应当综合考虑改正情节。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改正的方式包括停止并纠正违法行为、及时补办相关手续等。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十一</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违法行为轻微，可以结合下列因素综合认定：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（一）主观过错较小；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二</w:t>
      </w:r>
      <w:r>
        <w:rPr>
          <w:rFonts w:hint="default" w:ascii="Times New Roman" w:hAnsi="Times New Roman" w:eastAsia="仿宋_GB2312" w:cs="Times New Roman"/>
          <w:b w:val="0"/>
          <w:bCs w:val="0"/>
          <w:i w:val="0"/>
          <w:iCs w:val="0"/>
          <w:caps w:val="0"/>
          <w:color w:val="000000"/>
          <w:spacing w:val="0"/>
          <w:sz w:val="32"/>
          <w:szCs w:val="32"/>
          <w:shd w:val="clear" w:color="auto" w:fill="FFFFFF"/>
        </w:rPr>
        <w:t>）违法行为持续时间较短；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三</w:t>
      </w:r>
      <w:r>
        <w:rPr>
          <w:rFonts w:hint="default" w:ascii="Times New Roman" w:hAnsi="Times New Roman" w:eastAsia="仿宋_GB2312" w:cs="Times New Roman"/>
          <w:b w:val="0"/>
          <w:bCs w:val="0"/>
          <w:i w:val="0"/>
          <w:iCs w:val="0"/>
          <w:caps w:val="0"/>
          <w:color w:val="000000"/>
          <w:spacing w:val="0"/>
          <w:sz w:val="32"/>
          <w:szCs w:val="32"/>
          <w:shd w:val="clear" w:color="auto" w:fill="FFFFFF"/>
        </w:rPr>
        <w:t>）及时中止违法行为；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四</w:t>
      </w: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初</w:t>
      </w:r>
      <w:r>
        <w:rPr>
          <w:rFonts w:hint="default" w:ascii="Times New Roman" w:hAnsi="Times New Roman" w:eastAsia="仿宋_GB2312" w:cs="Times New Roman"/>
          <w:b w:val="0"/>
          <w:bCs w:val="0"/>
          <w:i w:val="0"/>
          <w:iCs w:val="0"/>
          <w:caps w:val="0"/>
          <w:color w:val="000000"/>
          <w:spacing w:val="0"/>
          <w:sz w:val="32"/>
          <w:szCs w:val="32"/>
          <w:shd w:val="clear" w:color="auto" w:fill="FFFFFF"/>
        </w:rPr>
        <w:t>次违法；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（五）没有违法所得或者违法所得金额较小；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（六）案涉货值金额较小；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七</w:t>
      </w:r>
      <w:r>
        <w:rPr>
          <w:rFonts w:hint="default" w:ascii="Times New Roman" w:hAnsi="Times New Roman" w:eastAsia="仿宋_GB2312" w:cs="Times New Roman"/>
          <w:b w:val="0"/>
          <w:bCs w:val="0"/>
          <w:i w:val="0"/>
          <w:iCs w:val="0"/>
          <w:caps w:val="0"/>
          <w:color w:val="000000"/>
          <w:spacing w:val="0"/>
          <w:sz w:val="32"/>
          <w:szCs w:val="32"/>
          <w:shd w:val="clear" w:color="auto" w:fill="FFFFFF"/>
        </w:rPr>
        <w:t>）其他能够反映违法行为轻微的因素。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十</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二</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危害后果轻微，可以结合下列因素综合认定：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（一）危害程度较轻；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（二）危害范围较小；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（三）危害后果易于消除或者减轻；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（四）主动消除或</w:t>
      </w:r>
      <w:bookmarkStart w:id="0" w:name="_GoBack"/>
      <w:bookmarkEnd w:id="0"/>
      <w:r>
        <w:rPr>
          <w:rFonts w:hint="default" w:ascii="Times New Roman" w:hAnsi="Times New Roman" w:eastAsia="仿宋_GB2312" w:cs="Times New Roman"/>
          <w:b w:val="0"/>
          <w:bCs w:val="0"/>
          <w:i w:val="0"/>
          <w:iCs w:val="0"/>
          <w:caps w:val="0"/>
          <w:color w:val="000000"/>
          <w:spacing w:val="0"/>
          <w:sz w:val="32"/>
          <w:szCs w:val="32"/>
          <w:shd w:val="clear" w:color="auto" w:fill="FFFFFF"/>
        </w:rPr>
        <w:t>者减轻违法行为危害后果；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（五）其他能够反映危害后果轻微的因素。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eastAsia="zh-CN"/>
        </w:rPr>
        <w:t>十</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三</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当事人的主观过错包括故意和过失，故意的过错程度大</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于</w:t>
      </w:r>
      <w:r>
        <w:rPr>
          <w:rFonts w:hint="default" w:ascii="Times New Roman" w:hAnsi="Times New Roman" w:eastAsia="仿宋_GB2312" w:cs="Times New Roman"/>
          <w:b w:val="0"/>
          <w:bCs w:val="0"/>
          <w:i w:val="0"/>
          <w:iCs w:val="0"/>
          <w:caps w:val="0"/>
          <w:color w:val="000000"/>
          <w:spacing w:val="0"/>
          <w:sz w:val="32"/>
          <w:szCs w:val="32"/>
          <w:shd w:val="clear" w:color="auto" w:fill="FFFFFF"/>
        </w:rPr>
        <w:t>过失。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当事人是否存在主观过错，可以结合下列因素综合认定：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（一）当事人对违法行为是否明知或者应知；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（二）当事人是否有能力控制违法行为及其后果；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（三）当事人是否履行了法定的备案审批手续责任；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（四）其他能够反映当事人主观状态的因素。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没有主观过错的举证责任由当事人承担。法律、行政法规另有规定的，从其规定。</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在立案之前的核查阶段已查清事实，有充分证据证明当事人违法行为</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应当</w:t>
      </w:r>
      <w:r>
        <w:rPr>
          <w:rFonts w:hint="default" w:ascii="Times New Roman" w:hAnsi="Times New Roman" w:eastAsia="仿宋_GB2312" w:cs="Times New Roman"/>
          <w:b w:val="0"/>
          <w:bCs w:val="0"/>
          <w:i w:val="0"/>
          <w:iCs w:val="0"/>
          <w:caps w:val="0"/>
          <w:color w:val="auto"/>
          <w:spacing w:val="0"/>
          <w:sz w:val="32"/>
          <w:szCs w:val="32"/>
          <w:shd w:val="clear" w:color="auto" w:fill="FFFFFF"/>
        </w:rPr>
        <w:t>不予处罚</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的</w:t>
      </w:r>
      <w:r>
        <w:rPr>
          <w:rFonts w:hint="default" w:ascii="Times New Roman" w:hAnsi="Times New Roman" w:eastAsia="仿宋_GB2312" w:cs="Times New Roman"/>
          <w:b w:val="0"/>
          <w:bCs w:val="0"/>
          <w:i w:val="0"/>
          <w:iCs w:val="0"/>
          <w:caps w:val="0"/>
          <w:color w:val="000000"/>
          <w:spacing w:val="0"/>
          <w:sz w:val="32"/>
          <w:szCs w:val="32"/>
          <w:shd w:val="clear" w:color="auto" w:fill="FFFFFF"/>
        </w:rPr>
        <w:t>，责令当事人改正并依法进行教育，可以不予立案。不予立案的，应当填写不予立案审批表</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color w:val="000000"/>
          <w:sz w:val="32"/>
          <w:szCs w:val="32"/>
        </w:rPr>
        <w:t>阐明核查情况及不予立案理由，</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并按程序批准</w:t>
      </w:r>
      <w:r>
        <w:rPr>
          <w:rFonts w:hint="default" w:ascii="Times New Roman" w:hAnsi="Times New Roman" w:eastAsia="仿宋_GB2312" w:cs="Times New Roman"/>
          <w:b w:val="0"/>
          <w:bCs w:val="0"/>
          <w:i w:val="0"/>
          <w:iCs w:val="0"/>
          <w:caps w:val="0"/>
          <w:color w:val="000000"/>
          <w:spacing w:val="0"/>
          <w:sz w:val="32"/>
          <w:szCs w:val="32"/>
          <w:shd w:val="clear" w:color="auto"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rPr>
        <w:t>第</w:t>
      </w: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十五</w:t>
      </w:r>
      <w:r>
        <w:rPr>
          <w:rFonts w:hint="default" w:ascii="Times New Roman" w:hAnsi="Times New Roman" w:eastAsia="黑体" w:cs="Times New Roman"/>
          <w:b w:val="0"/>
          <w:bCs w:val="0"/>
          <w:i w:val="0"/>
          <w:iCs w:val="0"/>
          <w:caps w:val="0"/>
          <w:color w:val="auto"/>
          <w:spacing w:val="0"/>
          <w:sz w:val="32"/>
          <w:szCs w:val="32"/>
          <w:shd w:val="clear" w:color="auto" w:fill="FFFFFF"/>
        </w:rPr>
        <w:t>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z w:val="32"/>
          <w:szCs w:val="32"/>
        </w:rPr>
        <w:t>法律、法规、规章规定先责令改正，拒不改正再予以行政处罚的，应当先责令改正，逾期不改的再予以行政处罚。</w:t>
      </w:r>
      <w:r>
        <w:rPr>
          <w:rFonts w:hint="default" w:ascii="Times New Roman" w:hAnsi="Times New Roman" w:eastAsia="仿宋_GB2312" w:cs="Times New Roman"/>
          <w:b w:val="0"/>
          <w:bCs w:val="0"/>
          <w:i w:val="0"/>
          <w:iCs w:val="0"/>
          <w:caps w:val="0"/>
          <w:color w:val="auto"/>
          <w:spacing w:val="0"/>
          <w:sz w:val="32"/>
          <w:szCs w:val="32"/>
          <w:shd w:val="clear" w:color="auto" w:fill="FFFFFF"/>
        </w:rPr>
        <w:t>责令改正期限按照法律、法规、规章或者技术规范的规定执行。法律、法规、规章或者技术规范没有规定的，应当按照违法行为的实际情形确定合理期限，一般不超过</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三十</w:t>
      </w:r>
      <w:r>
        <w:rPr>
          <w:rFonts w:hint="default" w:ascii="Times New Roman" w:hAnsi="Times New Roman" w:eastAsia="仿宋_GB2312" w:cs="Times New Roman"/>
          <w:b w:val="0"/>
          <w:bCs w:val="0"/>
          <w:i w:val="0"/>
          <w:iCs w:val="0"/>
          <w:caps w:val="0"/>
          <w:color w:val="auto"/>
          <w:spacing w:val="0"/>
          <w:sz w:val="32"/>
          <w:szCs w:val="32"/>
          <w:shd w:val="clear" w:color="auto" w:fill="FFFFFF"/>
        </w:rPr>
        <w:t>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b w:val="0"/>
          <w:bCs w:val="0"/>
          <w:i w:val="0"/>
          <w:iCs w:val="0"/>
          <w:caps w:val="0"/>
          <w:color w:val="FF0000"/>
          <w:spacing w:val="0"/>
          <w:sz w:val="32"/>
          <w:szCs w:val="32"/>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 xml:space="preserve">第十六条 </w:t>
      </w:r>
      <w:r>
        <w:rPr>
          <w:rFonts w:hint="default" w:ascii="Times New Roman" w:hAnsi="Times New Roman" w:eastAsia="仿宋_GB2312" w:cs="Times New Roman"/>
          <w:b w:val="0"/>
          <w:bCs w:val="0"/>
          <w:i w:val="0"/>
          <w:iCs w:val="0"/>
          <w:caps w:val="0"/>
          <w:color w:val="auto"/>
          <w:spacing w:val="0"/>
          <w:sz w:val="32"/>
          <w:szCs w:val="32"/>
          <w:shd w:val="clear" w:color="auto" w:fill="FFFFFF"/>
        </w:rPr>
        <w:t>在立案后查清事实，有充分证据证明当事人违法行为符合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省级各业务主管部门或者</w:t>
      </w:r>
      <w:r>
        <w:rPr>
          <w:rFonts w:hint="default" w:ascii="Times New Roman" w:hAnsi="Times New Roman" w:eastAsia="仿宋_GB2312" w:cs="Times New Roman"/>
          <w:b w:val="0"/>
          <w:bCs w:val="0"/>
          <w:i w:val="0"/>
          <w:iCs w:val="0"/>
          <w:caps w:val="0"/>
          <w:color w:val="auto"/>
          <w:spacing w:val="0"/>
          <w:sz w:val="32"/>
          <w:szCs w:val="32"/>
          <w:shd w:val="clear" w:color="auto" w:fill="FFFFFF"/>
        </w:rPr>
        <w:t>市综合行政执法</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部门“</w:t>
      </w:r>
      <w:r>
        <w:rPr>
          <w:rFonts w:hint="default" w:ascii="Times New Roman" w:hAnsi="Times New Roman" w:eastAsia="仿宋_GB2312" w:cs="Times New Roman"/>
          <w:b w:val="0"/>
          <w:bCs w:val="0"/>
          <w:i w:val="0"/>
          <w:iCs w:val="0"/>
          <w:caps w:val="0"/>
          <w:color w:val="auto"/>
          <w:spacing w:val="0"/>
          <w:sz w:val="32"/>
          <w:szCs w:val="32"/>
          <w:shd w:val="clear" w:color="auto" w:fill="FFFFFF"/>
        </w:rPr>
        <w:t>不予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处罚事项清单”“从轻或减轻行政处罚事项清单”“</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不</w:t>
      </w:r>
      <w:r>
        <w:rPr>
          <w:rFonts w:hint="default" w:ascii="Times New Roman" w:hAnsi="Times New Roman" w:eastAsia="仿宋_GB2312" w:cs="Times New Roman"/>
          <w:b w:val="0"/>
          <w:bCs w:val="0"/>
          <w:i w:val="0"/>
          <w:iCs w:val="0"/>
          <w:caps w:val="0"/>
          <w:color w:val="auto"/>
          <w:spacing w:val="0"/>
          <w:sz w:val="32"/>
          <w:szCs w:val="32"/>
          <w:shd w:val="clear" w:color="auto" w:fill="FFFFFF"/>
        </w:rPr>
        <w:t>予</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实施</w:t>
      </w:r>
      <w:r>
        <w:rPr>
          <w:rFonts w:hint="default" w:ascii="Times New Roman" w:hAnsi="Times New Roman" w:eastAsia="仿宋_GB2312" w:cs="Times New Roman"/>
          <w:b w:val="0"/>
          <w:bCs w:val="0"/>
          <w:i w:val="0"/>
          <w:iCs w:val="0"/>
          <w:caps w:val="0"/>
          <w:color w:val="auto"/>
          <w:spacing w:val="0"/>
          <w:sz w:val="32"/>
          <w:szCs w:val="32"/>
          <w:shd w:val="clear" w:color="auto" w:fill="FFFFFF"/>
        </w:rPr>
        <w:t>行政强制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措施</w:t>
      </w:r>
      <w:r>
        <w:rPr>
          <w:rFonts w:hint="default" w:ascii="Times New Roman" w:hAnsi="Times New Roman" w:eastAsia="仿宋_GB2312" w:cs="Times New Roman"/>
          <w:b w:val="0"/>
          <w:bCs w:val="0"/>
          <w:i w:val="0"/>
          <w:iCs w:val="0"/>
          <w:caps w:val="0"/>
          <w:color w:val="auto"/>
          <w:spacing w:val="0"/>
          <w:sz w:val="32"/>
          <w:szCs w:val="32"/>
          <w:shd w:val="clear" w:color="auto" w:fill="FFFFFF"/>
        </w:rPr>
        <w:t>事项清单”</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适用</w:t>
      </w:r>
      <w:r>
        <w:rPr>
          <w:rFonts w:hint="default" w:ascii="Times New Roman" w:hAnsi="Times New Roman" w:eastAsia="仿宋_GB2312" w:cs="Times New Roman"/>
          <w:b w:val="0"/>
          <w:bCs w:val="0"/>
          <w:i w:val="0"/>
          <w:iCs w:val="0"/>
          <w:caps w:val="0"/>
          <w:color w:val="auto"/>
          <w:spacing w:val="0"/>
          <w:sz w:val="32"/>
          <w:szCs w:val="32"/>
          <w:shd w:val="clear" w:color="auto" w:fill="FFFFFF"/>
        </w:rPr>
        <w:t>条件，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综合行政执法部门</w:t>
      </w:r>
      <w:r>
        <w:rPr>
          <w:rFonts w:hint="default" w:ascii="Times New Roman" w:hAnsi="Times New Roman" w:eastAsia="仿宋_GB2312" w:cs="Times New Roman"/>
          <w:b w:val="0"/>
          <w:bCs w:val="0"/>
          <w:i w:val="0"/>
          <w:iCs w:val="0"/>
          <w:caps w:val="0"/>
          <w:color w:val="auto"/>
          <w:spacing w:val="0"/>
          <w:sz w:val="32"/>
          <w:szCs w:val="32"/>
          <w:shd w:val="clear" w:color="auto" w:fill="FFFFFF"/>
        </w:rPr>
        <w:t>应当按照《中华人民共和国行政处罚法》《中华人民共和国行政强制法》等法律、法规、规章</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作出处理决定。“四项清单”不得直接作为处理决定的法律依据在执法文书中引用，可以作为处理决定裁量说理的内容。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第十七条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对触及</w:t>
      </w:r>
      <w:r>
        <w:rPr>
          <w:rFonts w:hint="default" w:ascii="Times New Roman" w:hAnsi="Times New Roman" w:eastAsia="仿宋_GB2312" w:cs="Times New Roman"/>
          <w:color w:val="000000"/>
          <w:sz w:val="32"/>
          <w:szCs w:val="32"/>
          <w:lang w:val="en-US" w:eastAsia="zh-CN"/>
        </w:rPr>
        <w:t>国家安全、危害公共安全、</w:t>
      </w:r>
      <w:r>
        <w:rPr>
          <w:rFonts w:hint="default" w:ascii="Times New Roman" w:hAnsi="Times New Roman" w:eastAsia="仿宋_GB2312" w:cs="Times New Roman"/>
          <w:b w:val="0"/>
          <w:bCs w:val="0"/>
          <w:i w:val="0"/>
          <w:iCs w:val="0"/>
          <w:caps w:val="0"/>
          <w:color w:val="000000"/>
          <w:spacing w:val="0"/>
          <w:sz w:val="32"/>
          <w:szCs w:val="32"/>
          <w:shd w:val="clear" w:color="auto" w:fill="FFFFFF"/>
        </w:rPr>
        <w:t>危害</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人民群众</w:t>
      </w:r>
      <w:r>
        <w:rPr>
          <w:rFonts w:hint="default" w:ascii="Times New Roman" w:hAnsi="Times New Roman" w:eastAsia="仿宋_GB2312" w:cs="Times New Roman"/>
          <w:b w:val="0"/>
          <w:bCs w:val="0"/>
          <w:i w:val="0"/>
          <w:iCs w:val="0"/>
          <w:caps w:val="0"/>
          <w:color w:val="000000"/>
          <w:spacing w:val="0"/>
          <w:sz w:val="32"/>
          <w:szCs w:val="32"/>
          <w:shd w:val="clear" w:color="auto" w:fill="FFFFFF"/>
        </w:rPr>
        <w:t>生命</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FFFFFF"/>
        </w:rPr>
        <w:t>健康</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或重大财产安全</w:t>
      </w:r>
      <w:r>
        <w:rPr>
          <w:rFonts w:hint="default" w:ascii="Times New Roman" w:hAnsi="Times New Roman" w:eastAsia="仿宋_GB2312" w:cs="Times New Roman"/>
          <w:b w:val="0"/>
          <w:bCs w:val="0"/>
          <w:i w:val="0"/>
          <w:iCs w:val="0"/>
          <w:caps w:val="0"/>
          <w:color w:val="000000"/>
          <w:spacing w:val="0"/>
          <w:sz w:val="32"/>
          <w:szCs w:val="32"/>
          <w:shd w:val="clear" w:color="auto" w:fill="FFFFFF"/>
        </w:rPr>
        <w:t>、严重</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破坏生态环境</w:t>
      </w:r>
      <w:r>
        <w:rPr>
          <w:rFonts w:hint="default" w:ascii="Times New Roman" w:hAnsi="Times New Roman" w:eastAsia="仿宋_GB2312" w:cs="Times New Roman"/>
          <w:b w:val="0"/>
          <w:bCs w:val="0"/>
          <w:color w:val="000000"/>
          <w:sz w:val="32"/>
          <w:szCs w:val="32"/>
          <w:lang w:eastAsia="zh-CN"/>
        </w:rPr>
        <w:t>、危害市场经济或者社会运行基本秩序的</w:t>
      </w:r>
      <w:r>
        <w:rPr>
          <w:rFonts w:hint="default" w:ascii="Times New Roman" w:hAnsi="Times New Roman" w:eastAsia="仿宋_GB2312" w:cs="Times New Roman"/>
          <w:b w:val="0"/>
          <w:bCs w:val="0"/>
          <w:i w:val="0"/>
          <w:iCs w:val="0"/>
          <w:caps w:val="0"/>
          <w:color w:val="000000"/>
          <w:spacing w:val="0"/>
          <w:sz w:val="32"/>
          <w:szCs w:val="32"/>
          <w:shd w:val="clear" w:color="auto" w:fill="FFFFFF"/>
        </w:rPr>
        <w:t>以及其他具有从重处罚情节的违法行为，</w:t>
      </w:r>
      <w:r>
        <w:rPr>
          <w:rFonts w:hint="default" w:ascii="Times New Roman" w:hAnsi="Times New Roman" w:eastAsia="仿宋_GB2312" w:cs="Times New Roman"/>
          <w:b w:val="0"/>
          <w:bCs w:val="0"/>
          <w:color w:val="000000"/>
          <w:sz w:val="32"/>
          <w:szCs w:val="32"/>
        </w:rPr>
        <w:t>不得不予行政处罚</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从轻减轻行政处罚或者</w:t>
      </w:r>
      <w:r>
        <w:rPr>
          <w:rFonts w:hint="default" w:ascii="Times New Roman" w:hAnsi="Times New Roman" w:eastAsia="仿宋_GB2312" w:cs="Times New Roman"/>
          <w:b w:val="0"/>
          <w:bCs w:val="0"/>
          <w:i w:val="0"/>
          <w:iCs w:val="0"/>
          <w:caps w:val="0"/>
          <w:color w:val="000000"/>
          <w:spacing w:val="0"/>
          <w:sz w:val="32"/>
          <w:szCs w:val="32"/>
          <w:shd w:val="clear" w:color="auto" w:fill="FFFFFF"/>
        </w:rPr>
        <w:t>不予</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实施行政</w:t>
      </w:r>
      <w:r>
        <w:rPr>
          <w:rFonts w:hint="default" w:ascii="Times New Roman" w:hAnsi="Times New Roman" w:eastAsia="仿宋_GB2312" w:cs="Times New Roman"/>
          <w:b w:val="0"/>
          <w:bCs w:val="0"/>
          <w:i w:val="0"/>
          <w:iCs w:val="0"/>
          <w:caps w:val="0"/>
          <w:color w:val="000000"/>
          <w:spacing w:val="0"/>
          <w:sz w:val="32"/>
          <w:szCs w:val="32"/>
          <w:shd w:val="clear" w:color="auto" w:fill="FFFFFF"/>
        </w:rPr>
        <w:t>强制</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措施</w:t>
      </w:r>
      <w:r>
        <w:rPr>
          <w:rFonts w:hint="default" w:ascii="Times New Roman" w:hAnsi="Times New Roman" w:eastAsia="仿宋_GB2312" w:cs="Times New Roman"/>
          <w:b w:val="0"/>
          <w:bCs w:val="0"/>
          <w:color w:val="000000"/>
          <w:sz w:val="32"/>
          <w:szCs w:val="32"/>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十八</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多次实施违法行为，屡教不改的或妨碍行政执法人员查处违法行为、暴力抗拒行政执法尚未构成犯罪的，从重处罚。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十九</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本</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规则</w:t>
      </w:r>
      <w:r>
        <w:rPr>
          <w:rFonts w:hint="default" w:ascii="Times New Roman" w:hAnsi="Times New Roman" w:eastAsia="仿宋_GB2312" w:cs="Times New Roman"/>
          <w:b w:val="0"/>
          <w:bCs w:val="0"/>
          <w:i w:val="0"/>
          <w:iCs w:val="0"/>
          <w:caps w:val="0"/>
          <w:color w:val="000000"/>
          <w:spacing w:val="0"/>
          <w:sz w:val="32"/>
          <w:szCs w:val="32"/>
          <w:shd w:val="clear" w:color="auto" w:fill="FFFFFF"/>
        </w:rPr>
        <w:t>施行后，法律、法规、规章或</w:t>
      </w:r>
      <w:r>
        <w:rPr>
          <w:rFonts w:hint="default" w:ascii="Times New Roman" w:hAnsi="Times New Roman" w:eastAsia="仿宋_GB2312" w:cs="Times New Roman"/>
          <w:b w:val="0"/>
          <w:bCs w:val="0"/>
          <w:i w:val="0"/>
          <w:iCs w:val="0"/>
          <w:caps w:val="0"/>
          <w:color w:val="auto"/>
          <w:spacing w:val="0"/>
          <w:sz w:val="32"/>
          <w:szCs w:val="32"/>
          <w:shd w:val="clear" w:color="auto" w:fill="FFFFFF"/>
        </w:rPr>
        <w:t>者</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规范性</w:t>
      </w:r>
      <w:r>
        <w:rPr>
          <w:rFonts w:hint="default" w:ascii="Times New Roman" w:hAnsi="Times New Roman" w:eastAsia="仿宋_GB2312" w:cs="Times New Roman"/>
          <w:b w:val="0"/>
          <w:bCs w:val="0"/>
          <w:i w:val="0"/>
          <w:iCs w:val="0"/>
          <w:caps w:val="0"/>
          <w:color w:val="auto"/>
          <w:spacing w:val="0"/>
          <w:sz w:val="32"/>
          <w:szCs w:val="32"/>
          <w:shd w:val="clear" w:color="auto" w:fill="FFFFFF"/>
        </w:rPr>
        <w:t>文件对不予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处罚</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从轻减轻</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处罚和不予</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实施行政</w:t>
      </w:r>
      <w:r>
        <w:rPr>
          <w:rFonts w:hint="default" w:ascii="Times New Roman" w:hAnsi="Times New Roman" w:eastAsia="仿宋_GB2312" w:cs="Times New Roman"/>
          <w:b w:val="0"/>
          <w:bCs w:val="0"/>
          <w:i w:val="0"/>
          <w:iCs w:val="0"/>
          <w:caps w:val="0"/>
          <w:color w:val="auto"/>
          <w:spacing w:val="0"/>
          <w:sz w:val="32"/>
          <w:szCs w:val="32"/>
          <w:shd w:val="clear" w:color="auto" w:fill="FFFFFF"/>
        </w:rPr>
        <w:t>强制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措施</w:t>
      </w:r>
      <w:r>
        <w:rPr>
          <w:rFonts w:hint="default" w:ascii="Times New Roman" w:hAnsi="Times New Roman" w:eastAsia="仿宋_GB2312" w:cs="Times New Roman"/>
          <w:b w:val="0"/>
          <w:bCs w:val="0"/>
          <w:i w:val="0"/>
          <w:iCs w:val="0"/>
          <w:caps w:val="0"/>
          <w:color w:val="000000"/>
          <w:spacing w:val="0"/>
          <w:sz w:val="32"/>
          <w:szCs w:val="32"/>
          <w:shd w:val="clear" w:color="auto" w:fill="FFFFFF"/>
        </w:rPr>
        <w:t>另有规定的，从其规定。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ascii="Times New Roman" w:hAnsi="Times New Roman"/>
        </w:rPr>
      </w:pPr>
      <w:r>
        <w:rPr>
          <w:rFonts w:hint="default" w:ascii="Times New Roman" w:hAnsi="Times New Roman" w:eastAsia="黑体" w:cs="Times New Roman"/>
          <w:b w:val="0"/>
          <w:bCs w:val="0"/>
          <w:i w:val="0"/>
          <w:iCs w:val="0"/>
          <w:caps w:val="0"/>
          <w:color w:val="000000"/>
          <w:spacing w:val="0"/>
          <w:sz w:val="32"/>
          <w:szCs w:val="32"/>
          <w:shd w:val="clear" w:color="auto" w:fill="FFFFFF"/>
        </w:rPr>
        <w:t>第</w:t>
      </w:r>
      <w:r>
        <w:rPr>
          <w:rFonts w:hint="default" w:ascii="Times New Roman" w:hAnsi="Times New Roman" w:eastAsia="黑体" w:cs="Times New Roman"/>
          <w:b w:val="0"/>
          <w:bCs w:val="0"/>
          <w:i w:val="0"/>
          <w:iCs w:val="0"/>
          <w:caps w:val="0"/>
          <w:color w:val="000000"/>
          <w:spacing w:val="0"/>
          <w:sz w:val="32"/>
          <w:szCs w:val="32"/>
          <w:shd w:val="clear" w:color="auto" w:fill="FFFFFF"/>
          <w:lang w:val="en-US" w:eastAsia="zh-CN"/>
        </w:rPr>
        <w:t>二十</w:t>
      </w:r>
      <w:r>
        <w:rPr>
          <w:rFonts w:hint="default" w:ascii="Times New Roman" w:hAnsi="Times New Roman" w:eastAsia="黑体" w:cs="Times New Roman"/>
          <w:b w:val="0"/>
          <w:bCs w:val="0"/>
          <w:i w:val="0"/>
          <w:iCs w:val="0"/>
          <w:caps w:val="0"/>
          <w:color w:val="000000"/>
          <w:spacing w:val="0"/>
          <w:sz w:val="32"/>
          <w:szCs w:val="32"/>
          <w:shd w:val="clear" w:color="auto" w:fill="FFFFFF"/>
        </w:rPr>
        <w:t>条</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color="auto" w:fill="FFFFFF"/>
        </w:rPr>
        <w:t>本</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规则</w:t>
      </w:r>
      <w:r>
        <w:rPr>
          <w:rFonts w:hint="default" w:ascii="Times New Roman" w:hAnsi="Times New Roman" w:eastAsia="仿宋_GB2312" w:cs="Times New Roman"/>
          <w:b w:val="0"/>
          <w:bCs w:val="0"/>
          <w:i w:val="0"/>
          <w:iCs w:val="0"/>
          <w:caps w:val="0"/>
          <w:color w:val="000000"/>
          <w:spacing w:val="0"/>
          <w:sz w:val="32"/>
          <w:szCs w:val="32"/>
          <w:shd w:val="clear" w:color="auto" w:fill="FFFFFF"/>
        </w:rPr>
        <w:t>由</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三亚</w:t>
      </w:r>
      <w:r>
        <w:rPr>
          <w:rFonts w:hint="default" w:ascii="Times New Roman" w:hAnsi="Times New Roman" w:eastAsia="仿宋_GB2312" w:cs="Times New Roman"/>
          <w:b w:val="0"/>
          <w:bCs w:val="0"/>
          <w:i w:val="0"/>
          <w:iCs w:val="0"/>
          <w:caps w:val="0"/>
          <w:color w:val="000000"/>
          <w:spacing w:val="0"/>
          <w:sz w:val="32"/>
          <w:szCs w:val="32"/>
          <w:shd w:val="clear" w:color="auto" w:fill="FFFFFF"/>
        </w:rPr>
        <w:t>市综合行政执法局负责解释。本</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规则</w:t>
      </w:r>
      <w:r>
        <w:rPr>
          <w:rFonts w:hint="default" w:ascii="Times New Roman" w:hAnsi="Times New Roman" w:eastAsia="仿宋_GB2312" w:cs="Times New Roman"/>
          <w:b w:val="0"/>
          <w:bCs w:val="0"/>
          <w:i w:val="0"/>
          <w:iCs w:val="0"/>
          <w:caps w:val="0"/>
          <w:color w:val="auto"/>
          <w:spacing w:val="0"/>
          <w:sz w:val="32"/>
          <w:szCs w:val="32"/>
          <w:shd w:val="clear" w:color="auto" w:fill="FFFFFF"/>
        </w:rPr>
        <w:t>自</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2024年9月1日起施行</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有效期至202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w:t>
      </w:r>
      <w:r>
        <w:rPr>
          <w:rFonts w:hint="default" w:ascii="Times New Roman" w:hAnsi="Times New Roman" w:eastAsia="仿宋_GB2312" w:cs="Times New Roman"/>
          <w:color w:val="auto"/>
          <w:sz w:val="32"/>
          <w:szCs w:val="32"/>
        </w:rPr>
        <w:t>日。</w:t>
      </w:r>
    </w:p>
    <w:p>
      <w:pPr>
        <w:pStyle w:val="1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eastAsia="zh-CN"/>
        </w:rPr>
      </w:pPr>
    </w:p>
    <w:p>
      <w:pPr>
        <w:pStyle w:val="12"/>
        <w:rPr>
          <w:rFonts w:ascii="Times New Roman" w:hAnsi="Times New Roman" w:eastAsia="仿宋_GB2312"/>
          <w:sz w:val="32"/>
        </w:rPr>
      </w:pPr>
    </w:p>
    <w:p>
      <w:pPr>
        <w:pStyle w:val="12"/>
        <w:keepNext w:val="0"/>
        <w:keepLines w:val="0"/>
        <w:pageBreakBefore w:val="0"/>
        <w:widowControl w:val="0"/>
        <w:kinsoku/>
        <w:wordWrap/>
        <w:overflowPunct/>
        <w:topLinePunct w:val="0"/>
        <w:autoSpaceDE/>
        <w:autoSpaceDN/>
        <w:bidi w:val="0"/>
        <w:adjustRightInd/>
        <w:snapToGrid/>
        <w:spacing w:line="640" w:lineRule="exact"/>
        <w:textAlignment w:val="auto"/>
        <w:rPr>
          <w:rFonts w:ascii="Times New Roman" w:hAnsi="Times New Roman" w:eastAsia="仿宋_GB2312"/>
          <w:sz w:val="32"/>
        </w:rPr>
      </w:pPr>
    </w:p>
    <w:p>
      <w:pPr>
        <w:pStyle w:val="2"/>
        <w:ind w:left="0" w:leftChars="0" w:firstLine="0" w:firstLineChars="0"/>
        <w:rPr>
          <w:rFonts w:ascii="Times New Roman" w:hAnsi="Times New Roman"/>
        </w:rPr>
      </w:pPr>
    </w:p>
    <w:p>
      <w:pPr>
        <w:pStyle w:val="1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ascii="Times New Roman" w:hAnsi="Times New Roman"/>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spacing w:line="640" w:lineRule="exact"/>
        <w:ind w:left="0" w:leftChars="0" w:firstLine="0" w:firstLineChars="0"/>
        <w:rPr>
          <w:rFonts w:ascii="Times New Roman" w:hAnsi="Times New Roman"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ascii="Times New Roman" w:hAnsi="Times New Roman" w:eastAsia="仿宋_GB2312"/>
          <w:sz w:val="32"/>
        </w:rPr>
      </w:pPr>
    </w:p>
    <w:p>
      <w:pPr>
        <w:pBdr>
          <w:top w:val="single" w:color="auto" w:sz="4" w:space="1"/>
          <w:bottom w:val="single" w:color="auto" w:sz="4" w:space="1"/>
        </w:pBdr>
        <w:ind w:firstLine="280" w:firstLineChars="100"/>
      </w:pPr>
      <w:r>
        <w:rPr>
          <w:rFonts w:hint="default" w:ascii="Times New Roman" w:hAnsi="Times New Roman" w:eastAsia="仿宋_GB2312" w:cs="Times New Roman"/>
          <w:sz w:val="28"/>
          <w:szCs w:val="28"/>
        </w:rPr>
        <w:t xml:space="preserve">三亚市综合行政执法局办公室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roma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E029E"/>
    <w:multiLevelType w:val="singleLevel"/>
    <w:tmpl w:val="F67E029E"/>
    <w:lvl w:ilvl="0" w:tentative="0">
      <w:start w:val="14"/>
      <w:numFmt w:val="chineseCounting"/>
      <w:suff w:val="space"/>
      <w:lvlText w:val="第%1条"/>
      <w:lvlJc w:val="left"/>
      <w:rPr>
        <w:rFonts w:hint="eastAsia" w:ascii="黑体" w:hAnsi="黑体" w:eastAsia="黑体" w:cs="黑体"/>
      </w:rPr>
    </w:lvl>
  </w:abstractNum>
  <w:abstractNum w:abstractNumId="1">
    <w:nsid w:val="3FFC29B1"/>
    <w:multiLevelType w:val="singleLevel"/>
    <w:tmpl w:val="3FFC29B1"/>
    <w:lvl w:ilvl="0" w:tentative="0">
      <w:start w:val="1"/>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07E4C"/>
    <w:rsid w:val="00035AFF"/>
    <w:rsid w:val="00172DFB"/>
    <w:rsid w:val="00300E0D"/>
    <w:rsid w:val="00421789"/>
    <w:rsid w:val="0049085F"/>
    <w:rsid w:val="00520E0F"/>
    <w:rsid w:val="005A173E"/>
    <w:rsid w:val="00884470"/>
    <w:rsid w:val="00AE50EE"/>
    <w:rsid w:val="00BB36FA"/>
    <w:rsid w:val="00ED528B"/>
    <w:rsid w:val="011A3058"/>
    <w:rsid w:val="013B25DD"/>
    <w:rsid w:val="017825CB"/>
    <w:rsid w:val="01DA3148"/>
    <w:rsid w:val="01F24002"/>
    <w:rsid w:val="01F6573E"/>
    <w:rsid w:val="02225917"/>
    <w:rsid w:val="02704592"/>
    <w:rsid w:val="02B72BA8"/>
    <w:rsid w:val="02BF7B9F"/>
    <w:rsid w:val="02D24E95"/>
    <w:rsid w:val="02DE00D1"/>
    <w:rsid w:val="02E63797"/>
    <w:rsid w:val="02F14EDF"/>
    <w:rsid w:val="02F4307D"/>
    <w:rsid w:val="034B7E60"/>
    <w:rsid w:val="035C795A"/>
    <w:rsid w:val="036343F0"/>
    <w:rsid w:val="037C5750"/>
    <w:rsid w:val="0388660C"/>
    <w:rsid w:val="039C00C3"/>
    <w:rsid w:val="03A93FBF"/>
    <w:rsid w:val="03BC7599"/>
    <w:rsid w:val="03D545D5"/>
    <w:rsid w:val="03F9507D"/>
    <w:rsid w:val="044A5350"/>
    <w:rsid w:val="046A6A79"/>
    <w:rsid w:val="047B793C"/>
    <w:rsid w:val="048D50FC"/>
    <w:rsid w:val="049931BE"/>
    <w:rsid w:val="049C6D17"/>
    <w:rsid w:val="04A72C9E"/>
    <w:rsid w:val="04D31DAA"/>
    <w:rsid w:val="04E12DD8"/>
    <w:rsid w:val="04FB73F4"/>
    <w:rsid w:val="050B3D81"/>
    <w:rsid w:val="05147587"/>
    <w:rsid w:val="052C1EEA"/>
    <w:rsid w:val="05514ECA"/>
    <w:rsid w:val="0560259E"/>
    <w:rsid w:val="05611E18"/>
    <w:rsid w:val="059545DE"/>
    <w:rsid w:val="059B3B22"/>
    <w:rsid w:val="05E86B90"/>
    <w:rsid w:val="05F44820"/>
    <w:rsid w:val="06661113"/>
    <w:rsid w:val="0687095A"/>
    <w:rsid w:val="069316DD"/>
    <w:rsid w:val="06992B72"/>
    <w:rsid w:val="06B306F5"/>
    <w:rsid w:val="06C66BB7"/>
    <w:rsid w:val="06F60C37"/>
    <w:rsid w:val="07191F1E"/>
    <w:rsid w:val="07371015"/>
    <w:rsid w:val="076B4B0D"/>
    <w:rsid w:val="077329CE"/>
    <w:rsid w:val="077F7867"/>
    <w:rsid w:val="08294C35"/>
    <w:rsid w:val="08315DD2"/>
    <w:rsid w:val="083B6E90"/>
    <w:rsid w:val="08410FB5"/>
    <w:rsid w:val="086164CB"/>
    <w:rsid w:val="088D36DF"/>
    <w:rsid w:val="08941F1B"/>
    <w:rsid w:val="089E0276"/>
    <w:rsid w:val="08D55D5E"/>
    <w:rsid w:val="0906574F"/>
    <w:rsid w:val="092B5548"/>
    <w:rsid w:val="093C5D8C"/>
    <w:rsid w:val="093F1373"/>
    <w:rsid w:val="09451B3E"/>
    <w:rsid w:val="094F5839"/>
    <w:rsid w:val="09507D93"/>
    <w:rsid w:val="09CF2DEB"/>
    <w:rsid w:val="09D52E1C"/>
    <w:rsid w:val="09F014EF"/>
    <w:rsid w:val="0A157D70"/>
    <w:rsid w:val="0A177ED2"/>
    <w:rsid w:val="0A212BD0"/>
    <w:rsid w:val="0A677923"/>
    <w:rsid w:val="0A872B77"/>
    <w:rsid w:val="0A884E1B"/>
    <w:rsid w:val="0A95472C"/>
    <w:rsid w:val="0AFB48CB"/>
    <w:rsid w:val="0B141D4A"/>
    <w:rsid w:val="0B483DEB"/>
    <w:rsid w:val="0B504696"/>
    <w:rsid w:val="0B6732E2"/>
    <w:rsid w:val="0B98398E"/>
    <w:rsid w:val="0BA2717B"/>
    <w:rsid w:val="0BA81D3A"/>
    <w:rsid w:val="0BB75609"/>
    <w:rsid w:val="0BE01A8D"/>
    <w:rsid w:val="0C050DAF"/>
    <w:rsid w:val="0C0C385E"/>
    <w:rsid w:val="0C456B04"/>
    <w:rsid w:val="0C5B0D9F"/>
    <w:rsid w:val="0C6260BB"/>
    <w:rsid w:val="0C771B49"/>
    <w:rsid w:val="0C864CF6"/>
    <w:rsid w:val="0CB85BAE"/>
    <w:rsid w:val="0CD27DA3"/>
    <w:rsid w:val="0CD4108F"/>
    <w:rsid w:val="0D227130"/>
    <w:rsid w:val="0D912578"/>
    <w:rsid w:val="0DC51CBC"/>
    <w:rsid w:val="0DDB2FF2"/>
    <w:rsid w:val="0DF5287D"/>
    <w:rsid w:val="0E2371C5"/>
    <w:rsid w:val="0E487E53"/>
    <w:rsid w:val="0E4C57A0"/>
    <w:rsid w:val="0E7F72B2"/>
    <w:rsid w:val="0EB3772A"/>
    <w:rsid w:val="0EBD10EA"/>
    <w:rsid w:val="0EF51776"/>
    <w:rsid w:val="0F4B20B8"/>
    <w:rsid w:val="0F621C74"/>
    <w:rsid w:val="0F7B50B8"/>
    <w:rsid w:val="0F8B0299"/>
    <w:rsid w:val="0FAB5892"/>
    <w:rsid w:val="0FC331B0"/>
    <w:rsid w:val="0FD008ED"/>
    <w:rsid w:val="0FD44EA3"/>
    <w:rsid w:val="0FDC633E"/>
    <w:rsid w:val="104157C4"/>
    <w:rsid w:val="10647C01"/>
    <w:rsid w:val="109A0116"/>
    <w:rsid w:val="10B01822"/>
    <w:rsid w:val="11171B8B"/>
    <w:rsid w:val="113D48A8"/>
    <w:rsid w:val="11633E4E"/>
    <w:rsid w:val="118F5EA3"/>
    <w:rsid w:val="119F0215"/>
    <w:rsid w:val="11B62564"/>
    <w:rsid w:val="11BF0722"/>
    <w:rsid w:val="11C55174"/>
    <w:rsid w:val="11E45558"/>
    <w:rsid w:val="11EB6FD7"/>
    <w:rsid w:val="11EF1399"/>
    <w:rsid w:val="11FE49FF"/>
    <w:rsid w:val="122901C9"/>
    <w:rsid w:val="12292B49"/>
    <w:rsid w:val="12570CA2"/>
    <w:rsid w:val="126C7D00"/>
    <w:rsid w:val="12717200"/>
    <w:rsid w:val="128709FD"/>
    <w:rsid w:val="12D43479"/>
    <w:rsid w:val="12E170D7"/>
    <w:rsid w:val="12F62BE8"/>
    <w:rsid w:val="12FA29C9"/>
    <w:rsid w:val="1304640F"/>
    <w:rsid w:val="13145AA1"/>
    <w:rsid w:val="13243065"/>
    <w:rsid w:val="13296C91"/>
    <w:rsid w:val="142B3B26"/>
    <w:rsid w:val="1446069F"/>
    <w:rsid w:val="1459707F"/>
    <w:rsid w:val="14C31447"/>
    <w:rsid w:val="14C42776"/>
    <w:rsid w:val="14D63E18"/>
    <w:rsid w:val="14DD0D79"/>
    <w:rsid w:val="15154AEF"/>
    <w:rsid w:val="15186841"/>
    <w:rsid w:val="15293D0B"/>
    <w:rsid w:val="1543672B"/>
    <w:rsid w:val="154F646D"/>
    <w:rsid w:val="15523EAF"/>
    <w:rsid w:val="155E72EB"/>
    <w:rsid w:val="156A3FAE"/>
    <w:rsid w:val="15730E01"/>
    <w:rsid w:val="157426A3"/>
    <w:rsid w:val="1595073C"/>
    <w:rsid w:val="15A501D2"/>
    <w:rsid w:val="162055D1"/>
    <w:rsid w:val="165C7292"/>
    <w:rsid w:val="16863BD3"/>
    <w:rsid w:val="16AB35FE"/>
    <w:rsid w:val="16E01519"/>
    <w:rsid w:val="16FB7D2E"/>
    <w:rsid w:val="174F6AD4"/>
    <w:rsid w:val="1837685A"/>
    <w:rsid w:val="18524EAD"/>
    <w:rsid w:val="187A308C"/>
    <w:rsid w:val="188D53C7"/>
    <w:rsid w:val="18B23EC5"/>
    <w:rsid w:val="18C06E65"/>
    <w:rsid w:val="18E72DD7"/>
    <w:rsid w:val="18E90495"/>
    <w:rsid w:val="18EC68E1"/>
    <w:rsid w:val="19235233"/>
    <w:rsid w:val="194E5D80"/>
    <w:rsid w:val="195317CB"/>
    <w:rsid w:val="19634F1F"/>
    <w:rsid w:val="197A36FD"/>
    <w:rsid w:val="1983704C"/>
    <w:rsid w:val="199E245A"/>
    <w:rsid w:val="199E6C29"/>
    <w:rsid w:val="19C44E5E"/>
    <w:rsid w:val="19C45DB3"/>
    <w:rsid w:val="19CF577B"/>
    <w:rsid w:val="19F10E7C"/>
    <w:rsid w:val="1A374E63"/>
    <w:rsid w:val="1A564779"/>
    <w:rsid w:val="1AAD156A"/>
    <w:rsid w:val="1AAD341C"/>
    <w:rsid w:val="1AAF44A8"/>
    <w:rsid w:val="1AB96B3C"/>
    <w:rsid w:val="1ACC3739"/>
    <w:rsid w:val="1ADF626C"/>
    <w:rsid w:val="1AEF1AF1"/>
    <w:rsid w:val="1B023831"/>
    <w:rsid w:val="1B4C30C2"/>
    <w:rsid w:val="1B6A32EC"/>
    <w:rsid w:val="1B922064"/>
    <w:rsid w:val="1B931E44"/>
    <w:rsid w:val="1B957FEC"/>
    <w:rsid w:val="1BA86F33"/>
    <w:rsid w:val="1BB05934"/>
    <w:rsid w:val="1BC9303B"/>
    <w:rsid w:val="1BD96291"/>
    <w:rsid w:val="1BE030A0"/>
    <w:rsid w:val="1BEF7092"/>
    <w:rsid w:val="1BF20589"/>
    <w:rsid w:val="1BF418B5"/>
    <w:rsid w:val="1C091633"/>
    <w:rsid w:val="1C1C32E3"/>
    <w:rsid w:val="1C263EE0"/>
    <w:rsid w:val="1C5158E9"/>
    <w:rsid w:val="1C6C25B1"/>
    <w:rsid w:val="1C8A4299"/>
    <w:rsid w:val="1CB24574"/>
    <w:rsid w:val="1CD907EA"/>
    <w:rsid w:val="1CEA4C7C"/>
    <w:rsid w:val="1D0F7D79"/>
    <w:rsid w:val="1D331EE9"/>
    <w:rsid w:val="1D356CEA"/>
    <w:rsid w:val="1D3C7627"/>
    <w:rsid w:val="1D533478"/>
    <w:rsid w:val="1DAF4C81"/>
    <w:rsid w:val="1DE5382B"/>
    <w:rsid w:val="1DE73AF8"/>
    <w:rsid w:val="1E1D7362"/>
    <w:rsid w:val="1E466D91"/>
    <w:rsid w:val="1E4F06FF"/>
    <w:rsid w:val="1E534198"/>
    <w:rsid w:val="1E5B4ADC"/>
    <w:rsid w:val="1EB14FD8"/>
    <w:rsid w:val="1ED1053B"/>
    <w:rsid w:val="1EE0227A"/>
    <w:rsid w:val="1F184D2B"/>
    <w:rsid w:val="1F214BB0"/>
    <w:rsid w:val="1F2C2838"/>
    <w:rsid w:val="1F540345"/>
    <w:rsid w:val="1F7A0627"/>
    <w:rsid w:val="1F7B62D5"/>
    <w:rsid w:val="1F8A2D02"/>
    <w:rsid w:val="1FA5205B"/>
    <w:rsid w:val="1FAF1BF4"/>
    <w:rsid w:val="1FB55864"/>
    <w:rsid w:val="20266E20"/>
    <w:rsid w:val="2084470D"/>
    <w:rsid w:val="208870BE"/>
    <w:rsid w:val="20B52C24"/>
    <w:rsid w:val="20B641A7"/>
    <w:rsid w:val="20D62755"/>
    <w:rsid w:val="20D947EE"/>
    <w:rsid w:val="20E53A17"/>
    <w:rsid w:val="20FB2901"/>
    <w:rsid w:val="210D4E4B"/>
    <w:rsid w:val="211C67ED"/>
    <w:rsid w:val="21586CAE"/>
    <w:rsid w:val="217644E4"/>
    <w:rsid w:val="2193289A"/>
    <w:rsid w:val="21B95394"/>
    <w:rsid w:val="21C80E67"/>
    <w:rsid w:val="21CD3B02"/>
    <w:rsid w:val="21D212C4"/>
    <w:rsid w:val="225E5F9E"/>
    <w:rsid w:val="2262264B"/>
    <w:rsid w:val="2267661D"/>
    <w:rsid w:val="227048B1"/>
    <w:rsid w:val="22775628"/>
    <w:rsid w:val="227B5467"/>
    <w:rsid w:val="22982030"/>
    <w:rsid w:val="22990DC8"/>
    <w:rsid w:val="22DF7F60"/>
    <w:rsid w:val="22E30372"/>
    <w:rsid w:val="22E37B01"/>
    <w:rsid w:val="23335DBE"/>
    <w:rsid w:val="23606A14"/>
    <w:rsid w:val="23754C03"/>
    <w:rsid w:val="23AA4C75"/>
    <w:rsid w:val="23C67B80"/>
    <w:rsid w:val="23F81A24"/>
    <w:rsid w:val="24163142"/>
    <w:rsid w:val="24202072"/>
    <w:rsid w:val="24773929"/>
    <w:rsid w:val="247E4B4F"/>
    <w:rsid w:val="24A4273C"/>
    <w:rsid w:val="24D61892"/>
    <w:rsid w:val="24E50B56"/>
    <w:rsid w:val="25291A87"/>
    <w:rsid w:val="254139BD"/>
    <w:rsid w:val="25997412"/>
    <w:rsid w:val="25A75A68"/>
    <w:rsid w:val="25AA35D4"/>
    <w:rsid w:val="25C47A19"/>
    <w:rsid w:val="25F569B9"/>
    <w:rsid w:val="25F97A2E"/>
    <w:rsid w:val="26004573"/>
    <w:rsid w:val="2626544B"/>
    <w:rsid w:val="265E60A9"/>
    <w:rsid w:val="266F1FCF"/>
    <w:rsid w:val="267517B0"/>
    <w:rsid w:val="2690665B"/>
    <w:rsid w:val="2698789E"/>
    <w:rsid w:val="26A032C8"/>
    <w:rsid w:val="26D93A8C"/>
    <w:rsid w:val="26E51AA5"/>
    <w:rsid w:val="26EF7B5C"/>
    <w:rsid w:val="26FD38C7"/>
    <w:rsid w:val="27212024"/>
    <w:rsid w:val="272F5EDC"/>
    <w:rsid w:val="277C0480"/>
    <w:rsid w:val="27E3277B"/>
    <w:rsid w:val="27F17698"/>
    <w:rsid w:val="27FC3F7F"/>
    <w:rsid w:val="28050E9F"/>
    <w:rsid w:val="281F4015"/>
    <w:rsid w:val="282A554F"/>
    <w:rsid w:val="283F42E8"/>
    <w:rsid w:val="28447AB5"/>
    <w:rsid w:val="284B636E"/>
    <w:rsid w:val="28801316"/>
    <w:rsid w:val="28A77274"/>
    <w:rsid w:val="28B50EDE"/>
    <w:rsid w:val="28F21721"/>
    <w:rsid w:val="29002B3B"/>
    <w:rsid w:val="290A1C97"/>
    <w:rsid w:val="291D29E8"/>
    <w:rsid w:val="292270BC"/>
    <w:rsid w:val="29597DE1"/>
    <w:rsid w:val="295F1269"/>
    <w:rsid w:val="29714E5A"/>
    <w:rsid w:val="297F5915"/>
    <w:rsid w:val="29993B27"/>
    <w:rsid w:val="29C15BCF"/>
    <w:rsid w:val="29DD2136"/>
    <w:rsid w:val="29E642D7"/>
    <w:rsid w:val="29F875C5"/>
    <w:rsid w:val="29FB556E"/>
    <w:rsid w:val="2A257497"/>
    <w:rsid w:val="2A4408D8"/>
    <w:rsid w:val="2A5451BE"/>
    <w:rsid w:val="2A941F5D"/>
    <w:rsid w:val="2ABA5118"/>
    <w:rsid w:val="2AEC21C6"/>
    <w:rsid w:val="2AEC6E1C"/>
    <w:rsid w:val="2AF12B1C"/>
    <w:rsid w:val="2AFA3A49"/>
    <w:rsid w:val="2B0441DC"/>
    <w:rsid w:val="2B3C0553"/>
    <w:rsid w:val="2B3E5999"/>
    <w:rsid w:val="2B815B92"/>
    <w:rsid w:val="2B8F173D"/>
    <w:rsid w:val="2B946B8F"/>
    <w:rsid w:val="2B9C0A6B"/>
    <w:rsid w:val="2BB76D3B"/>
    <w:rsid w:val="2BC322BE"/>
    <w:rsid w:val="2BD24B95"/>
    <w:rsid w:val="2BF938DB"/>
    <w:rsid w:val="2BFD38A0"/>
    <w:rsid w:val="2C481F0E"/>
    <w:rsid w:val="2C93698B"/>
    <w:rsid w:val="2CD82E33"/>
    <w:rsid w:val="2CEE1ADE"/>
    <w:rsid w:val="2D011611"/>
    <w:rsid w:val="2D0E52EF"/>
    <w:rsid w:val="2D1B1552"/>
    <w:rsid w:val="2D2A117B"/>
    <w:rsid w:val="2D3F74F7"/>
    <w:rsid w:val="2D553ED1"/>
    <w:rsid w:val="2D683784"/>
    <w:rsid w:val="2D7529D6"/>
    <w:rsid w:val="2E113B4C"/>
    <w:rsid w:val="2E1B7F06"/>
    <w:rsid w:val="2E56540B"/>
    <w:rsid w:val="2E6C6A08"/>
    <w:rsid w:val="2E746F4D"/>
    <w:rsid w:val="2E771280"/>
    <w:rsid w:val="2E911064"/>
    <w:rsid w:val="2EB23632"/>
    <w:rsid w:val="2EB7721A"/>
    <w:rsid w:val="2EC9769C"/>
    <w:rsid w:val="2ED92FCF"/>
    <w:rsid w:val="2F1416E7"/>
    <w:rsid w:val="2F1D2535"/>
    <w:rsid w:val="2F635A0E"/>
    <w:rsid w:val="2F6E687F"/>
    <w:rsid w:val="2F7173DF"/>
    <w:rsid w:val="2F782BCE"/>
    <w:rsid w:val="2F8E314A"/>
    <w:rsid w:val="2FA40382"/>
    <w:rsid w:val="2FB058A2"/>
    <w:rsid w:val="2FB42200"/>
    <w:rsid w:val="2FDA28D5"/>
    <w:rsid w:val="2FDE035E"/>
    <w:rsid w:val="301924F1"/>
    <w:rsid w:val="303466F8"/>
    <w:rsid w:val="303718DF"/>
    <w:rsid w:val="308C5096"/>
    <w:rsid w:val="30915BCF"/>
    <w:rsid w:val="30AB5299"/>
    <w:rsid w:val="30C97F26"/>
    <w:rsid w:val="30CB4D59"/>
    <w:rsid w:val="310C31BD"/>
    <w:rsid w:val="310D2D2D"/>
    <w:rsid w:val="311312FF"/>
    <w:rsid w:val="313A6FE7"/>
    <w:rsid w:val="31571709"/>
    <w:rsid w:val="31662D97"/>
    <w:rsid w:val="319D00E9"/>
    <w:rsid w:val="31A47897"/>
    <w:rsid w:val="31B71E64"/>
    <w:rsid w:val="31BE1C34"/>
    <w:rsid w:val="31EB7694"/>
    <w:rsid w:val="320726A9"/>
    <w:rsid w:val="321004B6"/>
    <w:rsid w:val="321C5A6A"/>
    <w:rsid w:val="3226750F"/>
    <w:rsid w:val="32763302"/>
    <w:rsid w:val="329B2D36"/>
    <w:rsid w:val="32D02ABF"/>
    <w:rsid w:val="32E71A00"/>
    <w:rsid w:val="33237B8F"/>
    <w:rsid w:val="33381DC0"/>
    <w:rsid w:val="334C770F"/>
    <w:rsid w:val="3387578C"/>
    <w:rsid w:val="33BF5F05"/>
    <w:rsid w:val="33DE0D26"/>
    <w:rsid w:val="3404649F"/>
    <w:rsid w:val="34094A34"/>
    <w:rsid w:val="34223F26"/>
    <w:rsid w:val="34240978"/>
    <w:rsid w:val="345B1B0D"/>
    <w:rsid w:val="34605DD2"/>
    <w:rsid w:val="34A96A68"/>
    <w:rsid w:val="34AF1F76"/>
    <w:rsid w:val="34F6215B"/>
    <w:rsid w:val="351252CF"/>
    <w:rsid w:val="358A11A7"/>
    <w:rsid w:val="359E0848"/>
    <w:rsid w:val="35A93059"/>
    <w:rsid w:val="35AB599B"/>
    <w:rsid w:val="35D80BD2"/>
    <w:rsid w:val="35DE31B4"/>
    <w:rsid w:val="35F26FE4"/>
    <w:rsid w:val="36750BF7"/>
    <w:rsid w:val="36753E0F"/>
    <w:rsid w:val="36D108CA"/>
    <w:rsid w:val="36E652B3"/>
    <w:rsid w:val="36F51E09"/>
    <w:rsid w:val="3705548B"/>
    <w:rsid w:val="3707122C"/>
    <w:rsid w:val="373F21BC"/>
    <w:rsid w:val="375C1327"/>
    <w:rsid w:val="37883251"/>
    <w:rsid w:val="38111259"/>
    <w:rsid w:val="381F4E84"/>
    <w:rsid w:val="38561E1A"/>
    <w:rsid w:val="388203F8"/>
    <w:rsid w:val="388B388B"/>
    <w:rsid w:val="38A53112"/>
    <w:rsid w:val="38AE5426"/>
    <w:rsid w:val="38C11F8B"/>
    <w:rsid w:val="38C14731"/>
    <w:rsid w:val="38FB6DA0"/>
    <w:rsid w:val="38FE0536"/>
    <w:rsid w:val="390E66EB"/>
    <w:rsid w:val="392E0D29"/>
    <w:rsid w:val="39455DD8"/>
    <w:rsid w:val="39640C89"/>
    <w:rsid w:val="39717F89"/>
    <w:rsid w:val="39866377"/>
    <w:rsid w:val="39A30866"/>
    <w:rsid w:val="39AC40A7"/>
    <w:rsid w:val="39AC4F4C"/>
    <w:rsid w:val="39D65D10"/>
    <w:rsid w:val="3A011886"/>
    <w:rsid w:val="3A651DE1"/>
    <w:rsid w:val="3A9C3B5A"/>
    <w:rsid w:val="3AB6477B"/>
    <w:rsid w:val="3AC464E7"/>
    <w:rsid w:val="3AC54341"/>
    <w:rsid w:val="3B031F3C"/>
    <w:rsid w:val="3B084C28"/>
    <w:rsid w:val="3B394B49"/>
    <w:rsid w:val="3B6D7A5D"/>
    <w:rsid w:val="3B8E5ECA"/>
    <w:rsid w:val="3C1B5822"/>
    <w:rsid w:val="3C2F6B40"/>
    <w:rsid w:val="3C317283"/>
    <w:rsid w:val="3C542F4D"/>
    <w:rsid w:val="3C7A64F1"/>
    <w:rsid w:val="3CB512CE"/>
    <w:rsid w:val="3CB72E82"/>
    <w:rsid w:val="3D103EC5"/>
    <w:rsid w:val="3D2272EA"/>
    <w:rsid w:val="3D4A4514"/>
    <w:rsid w:val="3D642C70"/>
    <w:rsid w:val="3DD85271"/>
    <w:rsid w:val="3DDA64D9"/>
    <w:rsid w:val="3DF74859"/>
    <w:rsid w:val="3E1302D3"/>
    <w:rsid w:val="3E145C10"/>
    <w:rsid w:val="3E4164C9"/>
    <w:rsid w:val="3E4B45D5"/>
    <w:rsid w:val="3E7A02F5"/>
    <w:rsid w:val="3E8921ED"/>
    <w:rsid w:val="3E902FD7"/>
    <w:rsid w:val="3EB82BB8"/>
    <w:rsid w:val="3F1F34D9"/>
    <w:rsid w:val="3F2C6495"/>
    <w:rsid w:val="3F407E4C"/>
    <w:rsid w:val="3F43731C"/>
    <w:rsid w:val="3F521118"/>
    <w:rsid w:val="3F69134E"/>
    <w:rsid w:val="3F6B16BF"/>
    <w:rsid w:val="3F760855"/>
    <w:rsid w:val="3F82603E"/>
    <w:rsid w:val="3F8B1271"/>
    <w:rsid w:val="3F9A0E5D"/>
    <w:rsid w:val="3FB36E87"/>
    <w:rsid w:val="4012302B"/>
    <w:rsid w:val="401B462F"/>
    <w:rsid w:val="40675079"/>
    <w:rsid w:val="40743D99"/>
    <w:rsid w:val="4096271F"/>
    <w:rsid w:val="40A32607"/>
    <w:rsid w:val="40C14EFE"/>
    <w:rsid w:val="4111428B"/>
    <w:rsid w:val="414B0F5E"/>
    <w:rsid w:val="41820174"/>
    <w:rsid w:val="423E490B"/>
    <w:rsid w:val="424D4778"/>
    <w:rsid w:val="42571EBA"/>
    <w:rsid w:val="429D269E"/>
    <w:rsid w:val="42BE0B1F"/>
    <w:rsid w:val="42E17FC9"/>
    <w:rsid w:val="42E53E2A"/>
    <w:rsid w:val="42FE3428"/>
    <w:rsid w:val="430742EF"/>
    <w:rsid w:val="43150335"/>
    <w:rsid w:val="432608E4"/>
    <w:rsid w:val="432A4504"/>
    <w:rsid w:val="4383753E"/>
    <w:rsid w:val="438C1D06"/>
    <w:rsid w:val="43967FBF"/>
    <w:rsid w:val="43C110C6"/>
    <w:rsid w:val="43C51CDB"/>
    <w:rsid w:val="43CD72E0"/>
    <w:rsid w:val="43E230AC"/>
    <w:rsid w:val="43E251DC"/>
    <w:rsid w:val="43E85B48"/>
    <w:rsid w:val="43FD4758"/>
    <w:rsid w:val="442D773D"/>
    <w:rsid w:val="442F029E"/>
    <w:rsid w:val="44326743"/>
    <w:rsid w:val="44A62242"/>
    <w:rsid w:val="45375939"/>
    <w:rsid w:val="45A130D6"/>
    <w:rsid w:val="45AB7A0C"/>
    <w:rsid w:val="45AD17F2"/>
    <w:rsid w:val="45B31EDF"/>
    <w:rsid w:val="45B52C25"/>
    <w:rsid w:val="45C627D3"/>
    <w:rsid w:val="45E711A9"/>
    <w:rsid w:val="45F440C5"/>
    <w:rsid w:val="460C2E7D"/>
    <w:rsid w:val="46293DF4"/>
    <w:rsid w:val="462A48A8"/>
    <w:rsid w:val="463C0E61"/>
    <w:rsid w:val="4641129B"/>
    <w:rsid w:val="464B7A9B"/>
    <w:rsid w:val="46515E71"/>
    <w:rsid w:val="472C170A"/>
    <w:rsid w:val="47485CAD"/>
    <w:rsid w:val="47556AED"/>
    <w:rsid w:val="475C61E3"/>
    <w:rsid w:val="47AE3E60"/>
    <w:rsid w:val="47BF51A6"/>
    <w:rsid w:val="47D36506"/>
    <w:rsid w:val="48022343"/>
    <w:rsid w:val="480D676C"/>
    <w:rsid w:val="48342514"/>
    <w:rsid w:val="48550FAD"/>
    <w:rsid w:val="485871EF"/>
    <w:rsid w:val="48725949"/>
    <w:rsid w:val="4896694D"/>
    <w:rsid w:val="48AE47E6"/>
    <w:rsid w:val="48C466D1"/>
    <w:rsid w:val="49175F76"/>
    <w:rsid w:val="494F149C"/>
    <w:rsid w:val="49573BFC"/>
    <w:rsid w:val="49AB3690"/>
    <w:rsid w:val="49DB6C4F"/>
    <w:rsid w:val="4A3F47A3"/>
    <w:rsid w:val="4A5F62FA"/>
    <w:rsid w:val="4A9E73C6"/>
    <w:rsid w:val="4AC50FD3"/>
    <w:rsid w:val="4ADB20BF"/>
    <w:rsid w:val="4AED2CF7"/>
    <w:rsid w:val="4B2913FE"/>
    <w:rsid w:val="4B510D62"/>
    <w:rsid w:val="4B5D601E"/>
    <w:rsid w:val="4BE149EA"/>
    <w:rsid w:val="4BE47F86"/>
    <w:rsid w:val="4C083F01"/>
    <w:rsid w:val="4C1E5AB0"/>
    <w:rsid w:val="4C246E02"/>
    <w:rsid w:val="4C485F58"/>
    <w:rsid w:val="4C491A04"/>
    <w:rsid w:val="4C5D0DA0"/>
    <w:rsid w:val="4C680BDF"/>
    <w:rsid w:val="4C6D0337"/>
    <w:rsid w:val="4C767F04"/>
    <w:rsid w:val="4C950921"/>
    <w:rsid w:val="4C9A13ED"/>
    <w:rsid w:val="4CDC7667"/>
    <w:rsid w:val="4CEE22BD"/>
    <w:rsid w:val="4CFD37AE"/>
    <w:rsid w:val="4D044090"/>
    <w:rsid w:val="4D2C4A9F"/>
    <w:rsid w:val="4D6260BA"/>
    <w:rsid w:val="4D925646"/>
    <w:rsid w:val="4DB50599"/>
    <w:rsid w:val="4DB812B5"/>
    <w:rsid w:val="4DC25C6A"/>
    <w:rsid w:val="4DD62684"/>
    <w:rsid w:val="4DE723E2"/>
    <w:rsid w:val="4E084DF5"/>
    <w:rsid w:val="4E227E37"/>
    <w:rsid w:val="4E502C12"/>
    <w:rsid w:val="4E83411D"/>
    <w:rsid w:val="4E957D75"/>
    <w:rsid w:val="4EB655E4"/>
    <w:rsid w:val="4EBC1D3B"/>
    <w:rsid w:val="4EF6050F"/>
    <w:rsid w:val="4F133F30"/>
    <w:rsid w:val="4F774B29"/>
    <w:rsid w:val="4F835D20"/>
    <w:rsid w:val="4F902711"/>
    <w:rsid w:val="4F974E5F"/>
    <w:rsid w:val="4FA65531"/>
    <w:rsid w:val="4FA6773C"/>
    <w:rsid w:val="4FEF42C0"/>
    <w:rsid w:val="50055F7D"/>
    <w:rsid w:val="5057627B"/>
    <w:rsid w:val="506D0F58"/>
    <w:rsid w:val="506E1B3C"/>
    <w:rsid w:val="50896592"/>
    <w:rsid w:val="50B43ECB"/>
    <w:rsid w:val="50D20E3B"/>
    <w:rsid w:val="511134C2"/>
    <w:rsid w:val="51467DC8"/>
    <w:rsid w:val="51566C8C"/>
    <w:rsid w:val="517D6614"/>
    <w:rsid w:val="517D6FDE"/>
    <w:rsid w:val="517E43C3"/>
    <w:rsid w:val="51A94E3D"/>
    <w:rsid w:val="51E77272"/>
    <w:rsid w:val="52174084"/>
    <w:rsid w:val="522417E7"/>
    <w:rsid w:val="523B72F0"/>
    <w:rsid w:val="524E6F95"/>
    <w:rsid w:val="52644975"/>
    <w:rsid w:val="529877EC"/>
    <w:rsid w:val="52DB7AD5"/>
    <w:rsid w:val="536E380D"/>
    <w:rsid w:val="536F0DBA"/>
    <w:rsid w:val="539D7659"/>
    <w:rsid w:val="53A1315B"/>
    <w:rsid w:val="53C512D7"/>
    <w:rsid w:val="53C91A7E"/>
    <w:rsid w:val="53E97675"/>
    <w:rsid w:val="543257FB"/>
    <w:rsid w:val="546F24D1"/>
    <w:rsid w:val="54F23590"/>
    <w:rsid w:val="54F23B04"/>
    <w:rsid w:val="55085165"/>
    <w:rsid w:val="55095D73"/>
    <w:rsid w:val="552E7228"/>
    <w:rsid w:val="556502F8"/>
    <w:rsid w:val="55787D0B"/>
    <w:rsid w:val="557D6043"/>
    <w:rsid w:val="5584324B"/>
    <w:rsid w:val="55C66404"/>
    <w:rsid w:val="55DF1814"/>
    <w:rsid w:val="55FD1320"/>
    <w:rsid w:val="5619785B"/>
    <w:rsid w:val="56484BD9"/>
    <w:rsid w:val="56554308"/>
    <w:rsid w:val="566F651E"/>
    <w:rsid w:val="567B5A5D"/>
    <w:rsid w:val="569805C5"/>
    <w:rsid w:val="569C27AB"/>
    <w:rsid w:val="56F109F6"/>
    <w:rsid w:val="571C1428"/>
    <w:rsid w:val="571E05F5"/>
    <w:rsid w:val="57400B57"/>
    <w:rsid w:val="57730833"/>
    <w:rsid w:val="578F6F3C"/>
    <w:rsid w:val="57986A6B"/>
    <w:rsid w:val="57B516E7"/>
    <w:rsid w:val="57B72EA6"/>
    <w:rsid w:val="57BE6C6B"/>
    <w:rsid w:val="57BF42C5"/>
    <w:rsid w:val="57FA4616"/>
    <w:rsid w:val="580303EC"/>
    <w:rsid w:val="5803478E"/>
    <w:rsid w:val="58073D0D"/>
    <w:rsid w:val="5817619A"/>
    <w:rsid w:val="58220D31"/>
    <w:rsid w:val="582211FF"/>
    <w:rsid w:val="58380569"/>
    <w:rsid w:val="58D270F3"/>
    <w:rsid w:val="58F70357"/>
    <w:rsid w:val="59060372"/>
    <w:rsid w:val="59111800"/>
    <w:rsid w:val="59336BD5"/>
    <w:rsid w:val="59352D98"/>
    <w:rsid w:val="5935568E"/>
    <w:rsid w:val="594C08D1"/>
    <w:rsid w:val="59950BA7"/>
    <w:rsid w:val="59C01E1B"/>
    <w:rsid w:val="59D20FC5"/>
    <w:rsid w:val="59F35E85"/>
    <w:rsid w:val="59F71305"/>
    <w:rsid w:val="59FE2E46"/>
    <w:rsid w:val="5A215980"/>
    <w:rsid w:val="5A2B0376"/>
    <w:rsid w:val="5A71070D"/>
    <w:rsid w:val="5A8A60B2"/>
    <w:rsid w:val="5A953DBE"/>
    <w:rsid w:val="5A983F9E"/>
    <w:rsid w:val="5AD20DE5"/>
    <w:rsid w:val="5AEB5308"/>
    <w:rsid w:val="5B384467"/>
    <w:rsid w:val="5B741383"/>
    <w:rsid w:val="5B846748"/>
    <w:rsid w:val="5B8637E8"/>
    <w:rsid w:val="5B9A4C5F"/>
    <w:rsid w:val="5BA46C3F"/>
    <w:rsid w:val="5BAA6B94"/>
    <w:rsid w:val="5BBA15F5"/>
    <w:rsid w:val="5BC77A75"/>
    <w:rsid w:val="5BD36E0F"/>
    <w:rsid w:val="5C1602C4"/>
    <w:rsid w:val="5C3E53D1"/>
    <w:rsid w:val="5C6D0A64"/>
    <w:rsid w:val="5C6E1733"/>
    <w:rsid w:val="5C6E4A8F"/>
    <w:rsid w:val="5C7D38E7"/>
    <w:rsid w:val="5C847019"/>
    <w:rsid w:val="5C970690"/>
    <w:rsid w:val="5C9732F8"/>
    <w:rsid w:val="5CB16E33"/>
    <w:rsid w:val="5CB4392E"/>
    <w:rsid w:val="5CBE79DC"/>
    <w:rsid w:val="5CDD430A"/>
    <w:rsid w:val="5CF76765"/>
    <w:rsid w:val="5D262E94"/>
    <w:rsid w:val="5D384D57"/>
    <w:rsid w:val="5D414281"/>
    <w:rsid w:val="5D533D4E"/>
    <w:rsid w:val="5D662AE5"/>
    <w:rsid w:val="5D805108"/>
    <w:rsid w:val="5DB939AF"/>
    <w:rsid w:val="5DE313B1"/>
    <w:rsid w:val="5E08579D"/>
    <w:rsid w:val="5E092CE1"/>
    <w:rsid w:val="5E170D74"/>
    <w:rsid w:val="5E3B386E"/>
    <w:rsid w:val="5E504CA9"/>
    <w:rsid w:val="5E6D121D"/>
    <w:rsid w:val="5E851FA1"/>
    <w:rsid w:val="5E9074C2"/>
    <w:rsid w:val="5EA30E25"/>
    <w:rsid w:val="5EA71632"/>
    <w:rsid w:val="5EC205D9"/>
    <w:rsid w:val="5F053BD0"/>
    <w:rsid w:val="5F613D08"/>
    <w:rsid w:val="5FAD62DA"/>
    <w:rsid w:val="5FCA4CDD"/>
    <w:rsid w:val="602802D6"/>
    <w:rsid w:val="603E12E9"/>
    <w:rsid w:val="604A6567"/>
    <w:rsid w:val="604A701C"/>
    <w:rsid w:val="606B4EBC"/>
    <w:rsid w:val="6071683F"/>
    <w:rsid w:val="60720539"/>
    <w:rsid w:val="60FB2E0A"/>
    <w:rsid w:val="611C3A6F"/>
    <w:rsid w:val="61300EBE"/>
    <w:rsid w:val="615E5A4A"/>
    <w:rsid w:val="61DC3CC2"/>
    <w:rsid w:val="61E23797"/>
    <w:rsid w:val="6224181F"/>
    <w:rsid w:val="62522E25"/>
    <w:rsid w:val="6272199E"/>
    <w:rsid w:val="62EB391B"/>
    <w:rsid w:val="63091CC2"/>
    <w:rsid w:val="639E3978"/>
    <w:rsid w:val="63F73F7F"/>
    <w:rsid w:val="643165F7"/>
    <w:rsid w:val="64965F76"/>
    <w:rsid w:val="649C481B"/>
    <w:rsid w:val="64B254E8"/>
    <w:rsid w:val="64B75578"/>
    <w:rsid w:val="64D310F2"/>
    <w:rsid w:val="64F66CC9"/>
    <w:rsid w:val="658E01B6"/>
    <w:rsid w:val="65A8529B"/>
    <w:rsid w:val="65A96FBD"/>
    <w:rsid w:val="660D495F"/>
    <w:rsid w:val="661D53F3"/>
    <w:rsid w:val="66294484"/>
    <w:rsid w:val="663973A3"/>
    <w:rsid w:val="663A410D"/>
    <w:rsid w:val="666C6451"/>
    <w:rsid w:val="66CD6908"/>
    <w:rsid w:val="66EC433B"/>
    <w:rsid w:val="67192E5A"/>
    <w:rsid w:val="67364183"/>
    <w:rsid w:val="673B5AF5"/>
    <w:rsid w:val="67887D65"/>
    <w:rsid w:val="68112790"/>
    <w:rsid w:val="683046AF"/>
    <w:rsid w:val="685247F8"/>
    <w:rsid w:val="68787C09"/>
    <w:rsid w:val="689126B7"/>
    <w:rsid w:val="689D0894"/>
    <w:rsid w:val="68A101F8"/>
    <w:rsid w:val="68D6398C"/>
    <w:rsid w:val="68E06C01"/>
    <w:rsid w:val="691F54CD"/>
    <w:rsid w:val="693F506B"/>
    <w:rsid w:val="69475CE6"/>
    <w:rsid w:val="696D0206"/>
    <w:rsid w:val="69934EE2"/>
    <w:rsid w:val="69A62B83"/>
    <w:rsid w:val="69CD101E"/>
    <w:rsid w:val="69D71516"/>
    <w:rsid w:val="6A1D1DCE"/>
    <w:rsid w:val="6A2145DD"/>
    <w:rsid w:val="6A527A87"/>
    <w:rsid w:val="6A576983"/>
    <w:rsid w:val="6A635C1B"/>
    <w:rsid w:val="6AD00ABA"/>
    <w:rsid w:val="6B0A02D4"/>
    <w:rsid w:val="6B0E7218"/>
    <w:rsid w:val="6BB17777"/>
    <w:rsid w:val="6BB474C5"/>
    <w:rsid w:val="6BE932BD"/>
    <w:rsid w:val="6BF16D21"/>
    <w:rsid w:val="6C0C64C0"/>
    <w:rsid w:val="6C3C6ED0"/>
    <w:rsid w:val="6C711A12"/>
    <w:rsid w:val="6C7654FE"/>
    <w:rsid w:val="6CAD5DD5"/>
    <w:rsid w:val="6CEE39C3"/>
    <w:rsid w:val="6D34163E"/>
    <w:rsid w:val="6D460B9A"/>
    <w:rsid w:val="6D4624EC"/>
    <w:rsid w:val="6D651AD5"/>
    <w:rsid w:val="6D9F60B9"/>
    <w:rsid w:val="6DCC028C"/>
    <w:rsid w:val="6DD80D0C"/>
    <w:rsid w:val="6DF93BEC"/>
    <w:rsid w:val="6E142195"/>
    <w:rsid w:val="6E43235C"/>
    <w:rsid w:val="6E4B1B01"/>
    <w:rsid w:val="6E7B103E"/>
    <w:rsid w:val="6F227D28"/>
    <w:rsid w:val="6F426ADD"/>
    <w:rsid w:val="6F5635AC"/>
    <w:rsid w:val="6F5E7E35"/>
    <w:rsid w:val="6F613D2E"/>
    <w:rsid w:val="6F824AC8"/>
    <w:rsid w:val="6FA20C3B"/>
    <w:rsid w:val="6FEF6B52"/>
    <w:rsid w:val="7020552D"/>
    <w:rsid w:val="70225CCC"/>
    <w:rsid w:val="704C7B3D"/>
    <w:rsid w:val="705D39E0"/>
    <w:rsid w:val="7063068B"/>
    <w:rsid w:val="70880FE8"/>
    <w:rsid w:val="709B212D"/>
    <w:rsid w:val="70DD5CCE"/>
    <w:rsid w:val="70DE78FE"/>
    <w:rsid w:val="71292CE7"/>
    <w:rsid w:val="71510032"/>
    <w:rsid w:val="715478B1"/>
    <w:rsid w:val="71716428"/>
    <w:rsid w:val="71771FEE"/>
    <w:rsid w:val="719B7F61"/>
    <w:rsid w:val="71AA1274"/>
    <w:rsid w:val="71AE63F3"/>
    <w:rsid w:val="71E449CE"/>
    <w:rsid w:val="720050CC"/>
    <w:rsid w:val="72037AC4"/>
    <w:rsid w:val="723B43DB"/>
    <w:rsid w:val="724A5D5E"/>
    <w:rsid w:val="724C1954"/>
    <w:rsid w:val="72704E79"/>
    <w:rsid w:val="72962E82"/>
    <w:rsid w:val="72A22393"/>
    <w:rsid w:val="72AE75D4"/>
    <w:rsid w:val="72B1122D"/>
    <w:rsid w:val="72CE2E8A"/>
    <w:rsid w:val="72D148D2"/>
    <w:rsid w:val="72EB4180"/>
    <w:rsid w:val="730231AD"/>
    <w:rsid w:val="7313384F"/>
    <w:rsid w:val="73612E7A"/>
    <w:rsid w:val="736A2675"/>
    <w:rsid w:val="73CB0792"/>
    <w:rsid w:val="73CB69E0"/>
    <w:rsid w:val="73D719E7"/>
    <w:rsid w:val="73DC2BA9"/>
    <w:rsid w:val="73FC16F9"/>
    <w:rsid w:val="7413192C"/>
    <w:rsid w:val="741F3261"/>
    <w:rsid w:val="74233412"/>
    <w:rsid w:val="74303AB5"/>
    <w:rsid w:val="743226FB"/>
    <w:rsid w:val="74351F81"/>
    <w:rsid w:val="744226ED"/>
    <w:rsid w:val="74472B36"/>
    <w:rsid w:val="745B34CB"/>
    <w:rsid w:val="746D0695"/>
    <w:rsid w:val="747267DB"/>
    <w:rsid w:val="747A4B68"/>
    <w:rsid w:val="7481039A"/>
    <w:rsid w:val="74EC24EF"/>
    <w:rsid w:val="74ED764C"/>
    <w:rsid w:val="74F74415"/>
    <w:rsid w:val="7535296E"/>
    <w:rsid w:val="75932003"/>
    <w:rsid w:val="75AA4DBB"/>
    <w:rsid w:val="75BF3F62"/>
    <w:rsid w:val="76753293"/>
    <w:rsid w:val="76DE2F8F"/>
    <w:rsid w:val="76E542E4"/>
    <w:rsid w:val="76FE2348"/>
    <w:rsid w:val="77276848"/>
    <w:rsid w:val="77286CAB"/>
    <w:rsid w:val="774A3636"/>
    <w:rsid w:val="774B6A80"/>
    <w:rsid w:val="77656CCD"/>
    <w:rsid w:val="77941C91"/>
    <w:rsid w:val="77D544CE"/>
    <w:rsid w:val="77E95ED0"/>
    <w:rsid w:val="781E0211"/>
    <w:rsid w:val="783E5385"/>
    <w:rsid w:val="78442811"/>
    <w:rsid w:val="784913E8"/>
    <w:rsid w:val="784E7A70"/>
    <w:rsid w:val="786B2696"/>
    <w:rsid w:val="78782AA8"/>
    <w:rsid w:val="78825C5C"/>
    <w:rsid w:val="78DB59C5"/>
    <w:rsid w:val="794B0A7F"/>
    <w:rsid w:val="79627383"/>
    <w:rsid w:val="79764644"/>
    <w:rsid w:val="799D1259"/>
    <w:rsid w:val="79A950D8"/>
    <w:rsid w:val="79BF56AC"/>
    <w:rsid w:val="79D67263"/>
    <w:rsid w:val="7A055A1F"/>
    <w:rsid w:val="7A11393D"/>
    <w:rsid w:val="7A530D5C"/>
    <w:rsid w:val="7A78261D"/>
    <w:rsid w:val="7A7F740F"/>
    <w:rsid w:val="7A8B6BBB"/>
    <w:rsid w:val="7A991C70"/>
    <w:rsid w:val="7AD10F57"/>
    <w:rsid w:val="7AD85049"/>
    <w:rsid w:val="7ADF173B"/>
    <w:rsid w:val="7AFB4D59"/>
    <w:rsid w:val="7B2F6D87"/>
    <w:rsid w:val="7B4402F8"/>
    <w:rsid w:val="7B7F3911"/>
    <w:rsid w:val="7B895DA9"/>
    <w:rsid w:val="7BCA0B55"/>
    <w:rsid w:val="7BD057CE"/>
    <w:rsid w:val="7BE75236"/>
    <w:rsid w:val="7C1D2A3C"/>
    <w:rsid w:val="7C2652ED"/>
    <w:rsid w:val="7C2F4B1D"/>
    <w:rsid w:val="7C34504F"/>
    <w:rsid w:val="7C363C08"/>
    <w:rsid w:val="7C58284C"/>
    <w:rsid w:val="7C62545A"/>
    <w:rsid w:val="7C655EED"/>
    <w:rsid w:val="7C84634D"/>
    <w:rsid w:val="7C8B37D0"/>
    <w:rsid w:val="7C90717A"/>
    <w:rsid w:val="7CBD2903"/>
    <w:rsid w:val="7CD40E42"/>
    <w:rsid w:val="7CEF4562"/>
    <w:rsid w:val="7CFB4D0B"/>
    <w:rsid w:val="7CFC3928"/>
    <w:rsid w:val="7D0A2B71"/>
    <w:rsid w:val="7D281D9A"/>
    <w:rsid w:val="7D317AEB"/>
    <w:rsid w:val="7D3B76AC"/>
    <w:rsid w:val="7D4F5864"/>
    <w:rsid w:val="7D5F4484"/>
    <w:rsid w:val="7D911AD5"/>
    <w:rsid w:val="7DA80510"/>
    <w:rsid w:val="7DBE0DC6"/>
    <w:rsid w:val="7DC45926"/>
    <w:rsid w:val="7DD42CB0"/>
    <w:rsid w:val="7DE52E46"/>
    <w:rsid w:val="7E0536BB"/>
    <w:rsid w:val="7E18178D"/>
    <w:rsid w:val="7E2D0CBB"/>
    <w:rsid w:val="7E354131"/>
    <w:rsid w:val="7E3C7EAE"/>
    <w:rsid w:val="7E4F5325"/>
    <w:rsid w:val="7E512930"/>
    <w:rsid w:val="7E65583B"/>
    <w:rsid w:val="7E841DE6"/>
    <w:rsid w:val="7EA25F58"/>
    <w:rsid w:val="7EFE4618"/>
    <w:rsid w:val="7F5434E4"/>
    <w:rsid w:val="7F5671DE"/>
    <w:rsid w:val="7FB53FE1"/>
    <w:rsid w:val="7FDF3E52"/>
    <w:rsid w:val="7FEB67CF"/>
    <w:rsid w:val="7FF56AA0"/>
    <w:rsid w:val="7FF95A69"/>
    <w:rsid w:val="7FFB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eastAsia="宋体"/>
      <w:sz w:val="21"/>
      <w:szCs w:val="22"/>
    </w:rPr>
  </w:style>
  <w:style w:type="paragraph" w:styleId="3">
    <w:name w:val="Body Text Indent"/>
    <w:basedOn w:val="1"/>
    <w:qFormat/>
    <w:uiPriority w:val="0"/>
    <w:pPr>
      <w:ind w:firstLine="540"/>
    </w:pPr>
    <w:rPr>
      <w:rFonts w:ascii="仿宋_GB2312" w:hAnsi="Calibri" w:eastAsia="仿宋_GB2312" w:cs="Times New Roman"/>
      <w:sz w:val="3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ascii="Calibri" w:hAnsi="Calibri" w:cs="Times New Roman"/>
      <w:kern w:val="0"/>
      <w:sz w:val="24"/>
      <w:szCs w:val="24"/>
      <w:lang w:val="en-US" w:eastAsia="zh-CN" w:bidi="ar"/>
    </w:rPr>
  </w:style>
  <w:style w:type="character" w:styleId="10">
    <w:name w:val="page number"/>
    <w:basedOn w:val="9"/>
    <w:qFormat/>
    <w:uiPriority w:val="0"/>
  </w:style>
  <w:style w:type="paragraph" w:customStyle="1" w:styleId="11">
    <w:name w:val="Picture caption|1"/>
    <w:basedOn w:val="1"/>
    <w:qFormat/>
    <w:uiPriority w:val="0"/>
    <w:pPr>
      <w:spacing w:line="216" w:lineRule="exact"/>
      <w:jc w:val="left"/>
    </w:pPr>
    <w:rPr>
      <w:rFonts w:ascii="MingLiU" w:hAnsi="MingLiU" w:eastAsia="MingLiU" w:cs="Times New Roman"/>
      <w:color w:val="323232"/>
      <w:kern w:val="0"/>
      <w:sz w:val="14"/>
      <w:szCs w:val="14"/>
    </w:rPr>
  </w:style>
  <w:style w:type="paragraph" w:customStyle="1" w:styleId="12">
    <w:name w:val="Heading2"/>
    <w:basedOn w:val="1"/>
    <w:next w:val="1"/>
    <w:qFormat/>
    <w:uiPriority w:val="0"/>
    <w:pPr>
      <w:spacing w:line="560" w:lineRule="exact"/>
      <w:ind w:left="178" w:leftChars="85"/>
      <w:jc w:val="left"/>
    </w:pPr>
    <w:rPr>
      <w:rFonts w:ascii="Calibri" w:hAnsi="Calibri" w:eastAsia="宋体"/>
      <w:kern w:val="2"/>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2024-08-08T03:04:00Z</dcterms:created>
  <dc:creator>刘佳燕</dc:creator>
  <cp:lastModifiedBy>刘佳燕</cp:lastModifiedBy>
  <dcterms:modified xsi:type="dcterms:W3CDTF">2025-03-12T02:03:52Z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